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3E1B6A" w14:textId="77777777" w:rsidR="00BA7F5F" w:rsidRPr="00E20981" w:rsidRDefault="001B5A20" w:rsidP="00E20981">
      <w:pPr>
        <w:jc w:val="center"/>
        <w:rPr>
          <w:rFonts w:asciiTheme="majorHAnsi" w:hAnsiTheme="majorHAnsi" w:cstheme="majorHAnsi"/>
          <w:b/>
          <w:sz w:val="28"/>
          <w:szCs w:val="28"/>
          <w:lang w:val="en-US"/>
        </w:rPr>
      </w:pPr>
      <w:r w:rsidRPr="00E20981">
        <w:rPr>
          <w:rFonts w:asciiTheme="majorHAnsi" w:hAnsiTheme="majorHAnsi" w:cstheme="majorHAnsi"/>
          <w:b/>
          <w:sz w:val="28"/>
          <w:szCs w:val="28"/>
          <w:lang w:val="en-US"/>
        </w:rPr>
        <w:t>PHỤ LỤC</w:t>
      </w:r>
    </w:p>
    <w:p w14:paraId="20AE752C" w14:textId="77777777" w:rsidR="001B5A20" w:rsidRDefault="001B5A20" w:rsidP="00E20981">
      <w:pPr>
        <w:widowControl w:val="0"/>
        <w:jc w:val="center"/>
        <w:rPr>
          <w:rFonts w:asciiTheme="majorHAnsi" w:hAnsiTheme="majorHAnsi" w:cstheme="majorHAnsi"/>
          <w:b/>
          <w:sz w:val="28"/>
          <w:szCs w:val="28"/>
          <w:lang w:val="en-US"/>
        </w:rPr>
      </w:pPr>
      <w:r>
        <w:rPr>
          <w:rFonts w:asciiTheme="majorHAnsi" w:hAnsiTheme="majorHAnsi" w:cstheme="majorHAnsi"/>
          <w:b/>
          <w:sz w:val="28"/>
          <w:szCs w:val="28"/>
          <w:lang w:val="en-US"/>
        </w:rPr>
        <w:t>V/v r</w:t>
      </w:r>
      <w:r w:rsidR="00E20981" w:rsidRPr="00E20981">
        <w:rPr>
          <w:rFonts w:asciiTheme="majorHAnsi" w:hAnsiTheme="majorHAnsi" w:cstheme="majorHAnsi"/>
          <w:b/>
          <w:sz w:val="28"/>
          <w:szCs w:val="28"/>
        </w:rPr>
        <w:t>à soát các chủ trương, đường lối của Đảng, văn bản quy phạm</w:t>
      </w:r>
      <w:r w:rsidR="00E20981" w:rsidRPr="001B5A20">
        <w:rPr>
          <w:rFonts w:asciiTheme="majorHAnsi" w:hAnsiTheme="majorHAnsi" w:cstheme="majorHAnsi"/>
          <w:b/>
          <w:sz w:val="28"/>
          <w:szCs w:val="28"/>
        </w:rPr>
        <w:t xml:space="preserve"> </w:t>
      </w:r>
      <w:r w:rsidR="00E20981" w:rsidRPr="00E20981">
        <w:rPr>
          <w:rFonts w:asciiTheme="majorHAnsi" w:hAnsiTheme="majorHAnsi" w:cstheme="majorHAnsi"/>
          <w:b/>
          <w:sz w:val="28"/>
          <w:szCs w:val="28"/>
        </w:rPr>
        <w:t>pháp luật, điều ước quốc tế</w:t>
      </w:r>
    </w:p>
    <w:p w14:paraId="5FD1CD48" w14:textId="77777777" w:rsidR="00E20981" w:rsidRPr="00E20981" w:rsidRDefault="00E20981" w:rsidP="00E20981">
      <w:pPr>
        <w:widowControl w:val="0"/>
        <w:jc w:val="center"/>
        <w:rPr>
          <w:rFonts w:asciiTheme="majorHAnsi" w:hAnsiTheme="majorHAnsi" w:cstheme="majorHAnsi"/>
          <w:b/>
          <w:sz w:val="28"/>
          <w:szCs w:val="28"/>
        </w:rPr>
      </w:pPr>
      <w:r w:rsidRPr="00E20981">
        <w:rPr>
          <w:rFonts w:asciiTheme="majorHAnsi" w:hAnsiTheme="majorHAnsi" w:cstheme="majorHAnsi"/>
          <w:b/>
          <w:sz w:val="28"/>
          <w:szCs w:val="28"/>
        </w:rPr>
        <w:t xml:space="preserve">có liên quan đến </w:t>
      </w:r>
      <w:r w:rsidR="0082009A">
        <w:rPr>
          <w:rFonts w:asciiTheme="majorHAnsi" w:hAnsiTheme="majorHAnsi" w:cstheme="majorHAnsi"/>
          <w:b/>
          <w:sz w:val="28"/>
          <w:szCs w:val="28"/>
          <w:lang w:val="en-US"/>
        </w:rPr>
        <w:t>dự thảo</w:t>
      </w:r>
      <w:r w:rsidRPr="001B5A20">
        <w:rPr>
          <w:rFonts w:asciiTheme="majorHAnsi" w:hAnsiTheme="majorHAnsi" w:cstheme="majorHAnsi"/>
          <w:b/>
          <w:sz w:val="28"/>
          <w:szCs w:val="28"/>
        </w:rPr>
        <w:t xml:space="preserve"> </w:t>
      </w:r>
      <w:r w:rsidR="005B22D6" w:rsidRPr="005B22D6">
        <w:rPr>
          <w:rFonts w:asciiTheme="majorHAnsi" w:hAnsiTheme="majorHAnsi" w:cstheme="majorHAnsi"/>
          <w:b/>
          <w:sz w:val="28"/>
          <w:szCs w:val="28"/>
        </w:rPr>
        <w:t xml:space="preserve">Nghị định sửa đổi, bổ sung một số điều của Nghị định số 23/2015/NĐ-CP đã được sửa đổi, bổ sung một số điều theo Nghị định số 07/2025/NĐ-CP </w:t>
      </w:r>
    </w:p>
    <w:p w14:paraId="0EBD3B1F" w14:textId="77777777" w:rsidR="001B5A20" w:rsidRPr="001B5A20" w:rsidRDefault="00623029" w:rsidP="001B5A20">
      <w:pPr>
        <w:jc w:val="center"/>
        <w:rPr>
          <w:rFonts w:asciiTheme="majorHAnsi" w:hAnsiTheme="majorHAnsi" w:cstheme="majorHAnsi"/>
          <w:i/>
          <w:sz w:val="28"/>
          <w:szCs w:val="28"/>
        </w:rPr>
      </w:pPr>
      <w:r>
        <w:rPr>
          <w:rFonts w:asciiTheme="majorHAnsi" w:hAnsiTheme="majorHAnsi" w:cstheme="majorHAnsi"/>
          <w:i/>
          <w:sz w:val="28"/>
          <w:szCs w:val="28"/>
        </w:rPr>
        <w:t>(</w:t>
      </w:r>
      <w:r w:rsidRPr="00623029">
        <w:rPr>
          <w:rFonts w:asciiTheme="majorHAnsi" w:hAnsiTheme="majorHAnsi" w:cstheme="majorHAnsi"/>
          <w:i/>
          <w:sz w:val="28"/>
          <w:szCs w:val="28"/>
        </w:rPr>
        <w:t>B</w:t>
      </w:r>
      <w:r w:rsidR="00E20981" w:rsidRPr="00E20981">
        <w:rPr>
          <w:rFonts w:asciiTheme="majorHAnsi" w:hAnsiTheme="majorHAnsi" w:cstheme="majorHAnsi"/>
          <w:i/>
          <w:sz w:val="28"/>
          <w:szCs w:val="28"/>
        </w:rPr>
        <w:t>an hành kèm theo Báo cáo số</w:t>
      </w:r>
      <w:r w:rsidR="0075086E">
        <w:rPr>
          <w:rFonts w:asciiTheme="majorHAnsi" w:hAnsiTheme="majorHAnsi" w:cstheme="majorHAnsi"/>
          <w:i/>
          <w:sz w:val="28"/>
          <w:szCs w:val="28"/>
        </w:rPr>
        <w:t xml:space="preserve"> </w:t>
      </w:r>
      <w:r w:rsidR="0082009A" w:rsidRPr="0082009A">
        <w:rPr>
          <w:rFonts w:asciiTheme="majorHAnsi" w:hAnsiTheme="majorHAnsi" w:cstheme="majorHAnsi"/>
          <w:i/>
          <w:sz w:val="28"/>
          <w:szCs w:val="28"/>
        </w:rPr>
        <w:t xml:space="preserve">        </w:t>
      </w:r>
      <w:r w:rsidR="00E20981" w:rsidRPr="00E20981">
        <w:rPr>
          <w:rFonts w:asciiTheme="majorHAnsi" w:hAnsiTheme="majorHAnsi" w:cstheme="majorHAnsi"/>
          <w:i/>
          <w:sz w:val="28"/>
          <w:szCs w:val="28"/>
        </w:rPr>
        <w:t xml:space="preserve">/BC-BTP ngày  </w:t>
      </w:r>
      <w:r w:rsidR="0082009A" w:rsidRPr="0082009A">
        <w:rPr>
          <w:rFonts w:asciiTheme="majorHAnsi" w:hAnsiTheme="majorHAnsi" w:cstheme="majorHAnsi"/>
          <w:i/>
          <w:sz w:val="28"/>
          <w:szCs w:val="28"/>
        </w:rPr>
        <w:t xml:space="preserve">  </w:t>
      </w:r>
      <w:r w:rsidR="0075086E">
        <w:rPr>
          <w:rFonts w:asciiTheme="majorHAnsi" w:hAnsiTheme="majorHAnsi" w:cstheme="majorHAnsi"/>
          <w:i/>
          <w:sz w:val="28"/>
          <w:szCs w:val="28"/>
        </w:rPr>
        <w:t xml:space="preserve"> tháng </w:t>
      </w:r>
      <w:r w:rsidR="00E20981" w:rsidRPr="00E20981">
        <w:rPr>
          <w:rFonts w:asciiTheme="majorHAnsi" w:hAnsiTheme="majorHAnsi" w:cstheme="majorHAnsi"/>
          <w:i/>
          <w:sz w:val="28"/>
          <w:szCs w:val="28"/>
        </w:rPr>
        <w:t xml:space="preserve"> </w:t>
      </w:r>
      <w:r w:rsidR="0082009A" w:rsidRPr="0082009A">
        <w:rPr>
          <w:rFonts w:asciiTheme="majorHAnsi" w:hAnsiTheme="majorHAnsi" w:cstheme="majorHAnsi"/>
          <w:i/>
          <w:sz w:val="28"/>
          <w:szCs w:val="28"/>
        </w:rPr>
        <w:t xml:space="preserve">  </w:t>
      </w:r>
      <w:r w:rsidR="0075086E">
        <w:rPr>
          <w:rFonts w:asciiTheme="majorHAnsi" w:hAnsiTheme="majorHAnsi" w:cstheme="majorHAnsi"/>
          <w:i/>
          <w:sz w:val="28"/>
          <w:szCs w:val="28"/>
        </w:rPr>
        <w:t xml:space="preserve"> </w:t>
      </w:r>
      <w:r w:rsidR="00E20981" w:rsidRPr="00E20981">
        <w:rPr>
          <w:rFonts w:asciiTheme="majorHAnsi" w:hAnsiTheme="majorHAnsi" w:cstheme="majorHAnsi"/>
          <w:i/>
          <w:sz w:val="28"/>
          <w:szCs w:val="28"/>
        </w:rPr>
        <w:t xml:space="preserve"> năm 2025)</w:t>
      </w:r>
    </w:p>
    <w:p w14:paraId="0C91C053" w14:textId="77777777" w:rsidR="00E20981" w:rsidRPr="0082009A" w:rsidRDefault="00E20981" w:rsidP="0082009A">
      <w:pPr>
        <w:pStyle w:val="ListParagraph"/>
        <w:numPr>
          <w:ilvl w:val="0"/>
          <w:numId w:val="2"/>
        </w:numPr>
        <w:jc w:val="both"/>
        <w:rPr>
          <w:rFonts w:asciiTheme="majorHAnsi" w:hAnsiTheme="majorHAnsi" w:cstheme="majorHAnsi"/>
          <w:b/>
          <w:sz w:val="28"/>
          <w:szCs w:val="28"/>
        </w:rPr>
      </w:pPr>
      <w:r w:rsidRPr="0082009A">
        <w:rPr>
          <w:rFonts w:asciiTheme="majorHAnsi" w:hAnsiTheme="majorHAnsi" w:cstheme="majorHAnsi"/>
          <w:b/>
          <w:sz w:val="28"/>
          <w:szCs w:val="28"/>
        </w:rPr>
        <w:t xml:space="preserve">Chủ trương, đường lối của Đảng có liên quan đến </w:t>
      </w:r>
      <w:r w:rsidR="003E6902">
        <w:rPr>
          <w:rFonts w:asciiTheme="majorHAnsi" w:hAnsiTheme="majorHAnsi" w:cstheme="majorHAnsi"/>
          <w:b/>
          <w:sz w:val="28"/>
          <w:szCs w:val="28"/>
        </w:rPr>
        <w:t xml:space="preserve">dự thảo </w:t>
      </w:r>
      <w:r w:rsidR="005B22D6">
        <w:rPr>
          <w:rFonts w:asciiTheme="majorHAnsi" w:hAnsiTheme="majorHAnsi" w:cstheme="majorHAnsi"/>
          <w:b/>
          <w:sz w:val="28"/>
          <w:szCs w:val="28"/>
        </w:rPr>
        <w:t xml:space="preserve">Nghị định </w:t>
      </w:r>
    </w:p>
    <w:tbl>
      <w:tblPr>
        <w:tblStyle w:val="TableGrid"/>
        <w:tblW w:w="15593" w:type="dxa"/>
        <w:tblInd w:w="-459" w:type="dxa"/>
        <w:tblLook w:val="04A0" w:firstRow="1" w:lastRow="0" w:firstColumn="1" w:lastColumn="0" w:noHBand="0" w:noVBand="1"/>
      </w:tblPr>
      <w:tblGrid>
        <w:gridCol w:w="709"/>
        <w:gridCol w:w="5528"/>
        <w:gridCol w:w="5529"/>
        <w:gridCol w:w="2126"/>
        <w:gridCol w:w="1701"/>
      </w:tblGrid>
      <w:tr w:rsidR="00B3539C" w14:paraId="7AF90385" w14:textId="77777777" w:rsidTr="00F761BA">
        <w:trPr>
          <w:trHeight w:val="652"/>
          <w:tblHeader/>
        </w:trPr>
        <w:tc>
          <w:tcPr>
            <w:tcW w:w="709" w:type="dxa"/>
          </w:tcPr>
          <w:p w14:paraId="4E8BDC22" w14:textId="77777777" w:rsidR="00B3539C" w:rsidRPr="0082009A" w:rsidRDefault="00B3539C" w:rsidP="0082009A">
            <w:pPr>
              <w:jc w:val="both"/>
              <w:rPr>
                <w:rFonts w:asciiTheme="majorHAnsi" w:hAnsiTheme="majorHAnsi" w:cstheme="majorHAnsi"/>
                <w:b/>
                <w:sz w:val="28"/>
                <w:szCs w:val="28"/>
              </w:rPr>
            </w:pPr>
          </w:p>
        </w:tc>
        <w:tc>
          <w:tcPr>
            <w:tcW w:w="5528" w:type="dxa"/>
          </w:tcPr>
          <w:p w14:paraId="6688F617" w14:textId="77777777" w:rsidR="00B3539C" w:rsidRPr="0082009A" w:rsidRDefault="00B3539C" w:rsidP="005B22D6">
            <w:pPr>
              <w:jc w:val="both"/>
              <w:rPr>
                <w:rFonts w:asciiTheme="majorHAnsi" w:hAnsiTheme="majorHAnsi" w:cstheme="majorHAnsi"/>
                <w:b/>
                <w:sz w:val="28"/>
                <w:szCs w:val="28"/>
              </w:rPr>
            </w:pPr>
            <w:r w:rsidRPr="0082009A">
              <w:rPr>
                <w:rFonts w:asciiTheme="majorHAnsi" w:hAnsiTheme="majorHAnsi" w:cstheme="majorHAnsi"/>
                <w:b/>
                <w:sz w:val="28"/>
                <w:szCs w:val="28"/>
              </w:rPr>
              <w:t xml:space="preserve">QUY ĐỊNH CỦA DỰ THẢO </w:t>
            </w:r>
            <w:r w:rsidR="005B22D6">
              <w:rPr>
                <w:rFonts w:asciiTheme="majorHAnsi" w:hAnsiTheme="majorHAnsi" w:cstheme="majorHAnsi"/>
                <w:b/>
                <w:sz w:val="28"/>
                <w:szCs w:val="28"/>
              </w:rPr>
              <w:t>NGHỊ ĐỊNH</w:t>
            </w:r>
          </w:p>
        </w:tc>
        <w:tc>
          <w:tcPr>
            <w:tcW w:w="5529" w:type="dxa"/>
          </w:tcPr>
          <w:p w14:paraId="2F55C638" w14:textId="77777777" w:rsidR="00B3539C" w:rsidRPr="00B3539C" w:rsidRDefault="00B3539C" w:rsidP="0082009A">
            <w:pPr>
              <w:jc w:val="center"/>
              <w:rPr>
                <w:rFonts w:asciiTheme="majorHAnsi" w:hAnsiTheme="majorHAnsi" w:cstheme="majorHAnsi"/>
                <w:b/>
                <w:sz w:val="28"/>
                <w:szCs w:val="28"/>
              </w:rPr>
            </w:pPr>
            <w:r w:rsidRPr="00B3539C">
              <w:rPr>
                <w:rFonts w:asciiTheme="majorHAnsi" w:hAnsiTheme="majorHAnsi" w:cstheme="majorHAnsi"/>
                <w:b/>
                <w:sz w:val="28"/>
                <w:szCs w:val="28"/>
              </w:rPr>
              <w:t>CHỦ TRƯƠNG, ĐƯỜNG LỐI CỦA ĐẢNG</w:t>
            </w:r>
          </w:p>
        </w:tc>
        <w:tc>
          <w:tcPr>
            <w:tcW w:w="2126" w:type="dxa"/>
          </w:tcPr>
          <w:p w14:paraId="08A22179" w14:textId="77777777" w:rsidR="00B3539C" w:rsidRPr="00B3539C" w:rsidRDefault="00B3539C" w:rsidP="0082009A">
            <w:pPr>
              <w:jc w:val="center"/>
              <w:rPr>
                <w:rFonts w:asciiTheme="majorHAnsi" w:hAnsiTheme="majorHAnsi" w:cstheme="majorHAnsi"/>
                <w:b/>
                <w:sz w:val="28"/>
                <w:szCs w:val="28"/>
                <w:lang w:val="en-US"/>
              </w:rPr>
            </w:pPr>
            <w:r w:rsidRPr="00B3539C">
              <w:rPr>
                <w:rFonts w:asciiTheme="majorHAnsi" w:hAnsiTheme="majorHAnsi" w:cstheme="majorHAnsi"/>
                <w:b/>
                <w:sz w:val="28"/>
                <w:szCs w:val="28"/>
                <w:lang w:val="en-US"/>
              </w:rPr>
              <w:t>ĐÁNH GIÁ</w:t>
            </w:r>
          </w:p>
          <w:p w14:paraId="4EEACB3D" w14:textId="77777777" w:rsidR="00B3539C" w:rsidRPr="00B3539C" w:rsidRDefault="00B3539C" w:rsidP="0082009A">
            <w:pPr>
              <w:jc w:val="both"/>
              <w:rPr>
                <w:rFonts w:asciiTheme="majorHAnsi" w:hAnsiTheme="majorHAnsi" w:cstheme="majorHAnsi"/>
                <w:b/>
                <w:sz w:val="28"/>
                <w:szCs w:val="28"/>
              </w:rPr>
            </w:pPr>
          </w:p>
        </w:tc>
        <w:tc>
          <w:tcPr>
            <w:tcW w:w="1701" w:type="dxa"/>
          </w:tcPr>
          <w:p w14:paraId="2083CA6A" w14:textId="77777777" w:rsidR="00B3539C" w:rsidRPr="00D83C63" w:rsidRDefault="00D83C63" w:rsidP="0082009A">
            <w:pPr>
              <w:jc w:val="center"/>
              <w:rPr>
                <w:rFonts w:asciiTheme="majorHAnsi" w:hAnsiTheme="majorHAnsi" w:cstheme="majorHAnsi"/>
                <w:b/>
                <w:sz w:val="28"/>
                <w:szCs w:val="28"/>
              </w:rPr>
            </w:pPr>
            <w:r>
              <w:rPr>
                <w:rFonts w:asciiTheme="majorHAnsi" w:hAnsiTheme="majorHAnsi" w:cstheme="majorHAnsi"/>
                <w:b/>
                <w:sz w:val="28"/>
                <w:szCs w:val="28"/>
                <w:lang w:val="en-US"/>
              </w:rPr>
              <w:t>ĐỀ</w:t>
            </w:r>
            <w:r>
              <w:rPr>
                <w:rFonts w:asciiTheme="majorHAnsi" w:hAnsiTheme="majorHAnsi" w:cstheme="majorHAnsi"/>
                <w:b/>
                <w:sz w:val="28"/>
                <w:szCs w:val="28"/>
              </w:rPr>
              <w:t xml:space="preserve"> XUẤT XỬ LÝ</w:t>
            </w:r>
          </w:p>
        </w:tc>
      </w:tr>
      <w:tr w:rsidR="00E86CBE" w14:paraId="43AD94CF" w14:textId="77777777" w:rsidTr="00F761BA">
        <w:trPr>
          <w:trHeight w:val="1091"/>
        </w:trPr>
        <w:tc>
          <w:tcPr>
            <w:tcW w:w="709" w:type="dxa"/>
            <w:tcBorders>
              <w:bottom w:val="single" w:sz="4" w:space="0" w:color="auto"/>
            </w:tcBorders>
          </w:tcPr>
          <w:p w14:paraId="3E08FC4E" w14:textId="77777777" w:rsidR="00E86CBE" w:rsidRPr="00E86CBE" w:rsidRDefault="00E86CBE" w:rsidP="0082009A">
            <w:pPr>
              <w:spacing w:line="380" w:lineRule="atLeast"/>
              <w:jc w:val="both"/>
              <w:rPr>
                <w:rFonts w:ascii="Times New Roman" w:hAnsi="Times New Roman"/>
                <w:sz w:val="28"/>
                <w:szCs w:val="28"/>
              </w:rPr>
            </w:pPr>
          </w:p>
        </w:tc>
        <w:tc>
          <w:tcPr>
            <w:tcW w:w="5528" w:type="dxa"/>
            <w:tcBorders>
              <w:bottom w:val="single" w:sz="4" w:space="0" w:color="auto"/>
            </w:tcBorders>
          </w:tcPr>
          <w:p w14:paraId="42BEC1F6" w14:textId="4FD0E82C" w:rsidR="004305F9" w:rsidRPr="004305F9" w:rsidRDefault="00F761BA" w:rsidP="004305F9">
            <w:pPr>
              <w:spacing w:line="360" w:lineRule="atLeast"/>
              <w:jc w:val="both"/>
              <w:rPr>
                <w:rFonts w:asciiTheme="majorHAnsi" w:hAnsiTheme="majorHAnsi" w:cstheme="majorHAnsi"/>
                <w:sz w:val="28"/>
                <w:szCs w:val="28"/>
              </w:rPr>
            </w:pPr>
            <w:r>
              <w:rPr>
                <w:rFonts w:asciiTheme="majorHAnsi" w:hAnsiTheme="majorHAnsi" w:cstheme="majorHAnsi"/>
                <w:sz w:val="28"/>
                <w:szCs w:val="28"/>
              </w:rPr>
              <w:t>Điều 1 dự thảo Nghị định s</w:t>
            </w:r>
            <w:r w:rsidR="004305F9" w:rsidRPr="004305F9">
              <w:rPr>
                <w:rFonts w:asciiTheme="majorHAnsi" w:hAnsiTheme="majorHAnsi" w:cstheme="majorHAnsi"/>
                <w:sz w:val="28"/>
                <w:szCs w:val="28"/>
              </w:rPr>
              <w:t>ửa đổi, bổ sung khoản 9 của Điều 2 theo hướng mở rộng đối tượng thực hiện chứng thực, cụ thể: “9. “Người thực hiện chứng thực” là Chủ tịch, Phó Chủ tịch Ủy ban nhân dân xã, phường, đặc khu (sau đây gọi là Ủy ban nhân dân cấp xã); Chánh Văn phòng, Phó Chánh Văn phòng Hội đồng nhân dân và Ủy ban nhân dân cấp xã; Giám đốc, Phó Giám đốc Trung tâm Phục vụ hành chính công cấp xã; công chức được Chủ tịch Ủy ban nhân dân cấp xã ủy quyền; công chứng viên của Phòng công chứng, Văn phòng công chứng (sau đây gọi là tổ chức hành nghề công chứng); viên chức ngoại giao, viên chức lãnh sự của Cơ quan đại diện ngoại giao, Cơ quan đại diện lãnh sự và Cơ quan khác được ủy quyền thực hiện chức năng lãnh sự của Việt Nam ở nước ngoài (sau đây gọi là Cơ quan đại diện).”</w:t>
            </w:r>
          </w:p>
          <w:p w14:paraId="2B23C3F3" w14:textId="09A41D7C" w:rsidR="004305F9" w:rsidRPr="004305F9" w:rsidRDefault="00F761BA" w:rsidP="004305F9">
            <w:pPr>
              <w:spacing w:line="360" w:lineRule="atLeast"/>
              <w:jc w:val="both"/>
              <w:rPr>
                <w:rFonts w:asciiTheme="majorHAnsi" w:hAnsiTheme="majorHAnsi" w:cstheme="majorHAnsi"/>
                <w:sz w:val="28"/>
                <w:szCs w:val="28"/>
              </w:rPr>
            </w:pPr>
            <w:r>
              <w:rPr>
                <w:rFonts w:asciiTheme="majorHAnsi" w:hAnsiTheme="majorHAnsi" w:cstheme="majorHAnsi"/>
                <w:sz w:val="28"/>
                <w:szCs w:val="28"/>
              </w:rPr>
              <w:lastRenderedPageBreak/>
              <w:t>Điều 2 của dự thảo Nghị định s</w:t>
            </w:r>
            <w:r w:rsidR="004305F9" w:rsidRPr="004305F9">
              <w:rPr>
                <w:rFonts w:asciiTheme="majorHAnsi" w:hAnsiTheme="majorHAnsi" w:cstheme="majorHAnsi"/>
                <w:sz w:val="28"/>
                <w:szCs w:val="28"/>
              </w:rPr>
              <w:t xml:space="preserve">ửa đổi Điều 5 về thẩm quyền và trách nhiệm chứng thực, cụ thể: </w:t>
            </w:r>
          </w:p>
          <w:p w14:paraId="162102FE" w14:textId="77777777" w:rsidR="004305F9" w:rsidRPr="004305F9" w:rsidRDefault="004305F9" w:rsidP="004305F9">
            <w:pPr>
              <w:spacing w:line="360" w:lineRule="atLeast"/>
              <w:jc w:val="both"/>
              <w:rPr>
                <w:rFonts w:asciiTheme="majorHAnsi" w:hAnsiTheme="majorHAnsi" w:cstheme="majorHAnsi"/>
                <w:sz w:val="28"/>
                <w:szCs w:val="28"/>
              </w:rPr>
            </w:pPr>
            <w:r w:rsidRPr="004305F9">
              <w:rPr>
                <w:rFonts w:asciiTheme="majorHAnsi" w:hAnsiTheme="majorHAnsi" w:cstheme="majorHAnsi"/>
                <w:sz w:val="28"/>
                <w:szCs w:val="28"/>
              </w:rPr>
              <w:t>+ Sửa đổi thẩm quyền và trách nhiệm chứng thực từ tập thể (Ủy ban nhân dân cấp xã) thành cá nhân (Chủ tịch Ủy ban nhân dân cấp xã).</w:t>
            </w:r>
          </w:p>
          <w:p w14:paraId="0B7C8937" w14:textId="77777777" w:rsidR="004305F9" w:rsidRPr="004305F9" w:rsidRDefault="004305F9" w:rsidP="004305F9">
            <w:pPr>
              <w:spacing w:line="360" w:lineRule="atLeast"/>
              <w:jc w:val="both"/>
              <w:rPr>
                <w:rFonts w:asciiTheme="majorHAnsi" w:hAnsiTheme="majorHAnsi" w:cstheme="majorHAnsi"/>
                <w:sz w:val="28"/>
                <w:szCs w:val="28"/>
              </w:rPr>
            </w:pPr>
            <w:r w:rsidRPr="004305F9">
              <w:rPr>
                <w:rFonts w:asciiTheme="majorHAnsi" w:hAnsiTheme="majorHAnsi" w:cstheme="majorHAnsi"/>
                <w:sz w:val="28"/>
                <w:szCs w:val="28"/>
              </w:rPr>
              <w:t>+ Quy định cụ thể việc thực hiện chứng thực và sử dụng con dấu, việc ủy quyền như sau: “Chủ tịch, Phó Chủ tịch Ủy ban nhân dân cấp xã, công chức được Chủ tịch Ủy ban nhân dân cấp xã ủy quyền thực hiện chứng thực và sử dụng con dấu của Ủy ban nhân dân cấp xã. Công chức được ủy quyền phải có bằng cử nhân luật và có từ 02 năm công tác trở lên trong lĩnh vực tư pháp. Chủ tịch Ủy ban nhân dân cấp xã có thể ủy quyền toàn bộ hoặc một số nhiệm vụ chứng thực theo quy định tại khoản này.</w:t>
            </w:r>
          </w:p>
          <w:p w14:paraId="43A8CCA3" w14:textId="77777777" w:rsidR="004305F9" w:rsidRPr="004305F9" w:rsidRDefault="004305F9" w:rsidP="004305F9">
            <w:pPr>
              <w:spacing w:line="360" w:lineRule="atLeast"/>
              <w:jc w:val="both"/>
              <w:rPr>
                <w:rFonts w:asciiTheme="majorHAnsi" w:hAnsiTheme="majorHAnsi" w:cstheme="majorHAnsi"/>
                <w:sz w:val="28"/>
                <w:szCs w:val="28"/>
              </w:rPr>
            </w:pPr>
            <w:r w:rsidRPr="004305F9">
              <w:rPr>
                <w:rFonts w:asciiTheme="majorHAnsi" w:hAnsiTheme="majorHAnsi" w:cstheme="majorHAnsi"/>
                <w:sz w:val="28"/>
                <w:szCs w:val="28"/>
              </w:rPr>
              <w:t>Chánh Văn phòng, Phó Chánh Văn phòng Hội đồng nhân dân và Ủy ban nhân dân thực hiện ký chứng thực và đóng dấu của Văn phòng Hội đồng nhân dân và Ủy ban nhân dân.</w:t>
            </w:r>
          </w:p>
          <w:p w14:paraId="48E795B7" w14:textId="3DBF51E5" w:rsidR="00E86CBE" w:rsidRPr="00D83C63" w:rsidRDefault="004305F9" w:rsidP="004305F9">
            <w:pPr>
              <w:spacing w:line="360" w:lineRule="atLeast"/>
              <w:jc w:val="both"/>
              <w:rPr>
                <w:rFonts w:asciiTheme="majorHAnsi" w:hAnsiTheme="majorHAnsi" w:cstheme="majorHAnsi"/>
                <w:sz w:val="28"/>
                <w:szCs w:val="28"/>
              </w:rPr>
            </w:pPr>
            <w:r w:rsidRPr="004305F9">
              <w:rPr>
                <w:rFonts w:asciiTheme="majorHAnsi" w:hAnsiTheme="majorHAnsi" w:cstheme="majorHAnsi"/>
                <w:sz w:val="28"/>
                <w:szCs w:val="28"/>
              </w:rPr>
              <w:t xml:space="preserve">Giám đốc, Phó Giám đốc Trung tâm Phục vụ hành chính công cấp xã thực hiện ký chứng thực và đóng dấu của Trung tâm Phục vụ hành </w:t>
            </w:r>
            <w:r w:rsidRPr="004305F9">
              <w:rPr>
                <w:rFonts w:asciiTheme="majorHAnsi" w:hAnsiTheme="majorHAnsi" w:cstheme="majorHAnsi"/>
                <w:sz w:val="28"/>
                <w:szCs w:val="28"/>
              </w:rPr>
              <w:lastRenderedPageBreak/>
              <w:t>chính công cấp xã.”</w:t>
            </w:r>
          </w:p>
        </w:tc>
        <w:tc>
          <w:tcPr>
            <w:tcW w:w="5529" w:type="dxa"/>
            <w:tcBorders>
              <w:bottom w:val="single" w:sz="4" w:space="0" w:color="auto"/>
            </w:tcBorders>
          </w:tcPr>
          <w:p w14:paraId="7767691D" w14:textId="77777777" w:rsidR="00E86CBE" w:rsidRPr="005B22D6" w:rsidRDefault="005B22D6" w:rsidP="0082009A">
            <w:pPr>
              <w:jc w:val="both"/>
              <w:rPr>
                <w:rFonts w:ascii="Times New Roman" w:hAnsi="Times New Roman"/>
                <w:sz w:val="28"/>
                <w:szCs w:val="28"/>
              </w:rPr>
            </w:pPr>
            <w:r w:rsidRPr="005B22D6">
              <w:rPr>
                <w:rFonts w:ascii="Times New Roman" w:hAnsi="Times New Roman"/>
                <w:sz w:val="28"/>
                <w:szCs w:val="28"/>
              </w:rPr>
              <w:lastRenderedPageBreak/>
              <w:t>Kết luận 179-KL/TW ngày 25/7/2025 Bộ Chính trị, Ban Bí thư về tiếp tục triển khai các nhiệm vụ hoàn thiện tổ chức bộ máy và hoạt động của mô hình chính quyền địa phương 2 cấ</w:t>
            </w:r>
            <w:r>
              <w:rPr>
                <w:rFonts w:ascii="Times New Roman" w:hAnsi="Times New Roman"/>
                <w:sz w:val="28"/>
                <w:szCs w:val="28"/>
              </w:rPr>
              <w:t xml:space="preserve">p: </w:t>
            </w:r>
            <w:r w:rsidRPr="005B22D6">
              <w:rPr>
                <w:rFonts w:ascii="Times New Roman" w:hAnsi="Times New Roman"/>
                <w:i/>
                <w:sz w:val="28"/>
                <w:szCs w:val="28"/>
              </w:rPr>
              <w:t>“Giao Đảng uỷ Chính phủ chỉ đạo Bộ Tư pháp nghiên cứu, rà soát trình Chính phủ điều chỉnh, bổ sung quy định về phân định thẩm quyền trong lĩnh vực chứng thực theo hướng mở rộng đối tượng hoặc cho phép uỷ quyền cho Phó Giám đốc Trung tâm Phục vụ hành chính công cấp xã thực hiện chứng thực về cấp bản sao từ sổ gốc, chứng thực bản sao từ bản chính, chứng thực chữ ký và chứng thực hợp đồng, giao dịch, tạo thuận lợi cho việc giải quyết thủ tục hành chính”</w:t>
            </w:r>
          </w:p>
        </w:tc>
        <w:tc>
          <w:tcPr>
            <w:tcW w:w="2126" w:type="dxa"/>
            <w:tcBorders>
              <w:bottom w:val="single" w:sz="4" w:space="0" w:color="auto"/>
            </w:tcBorders>
          </w:tcPr>
          <w:p w14:paraId="5538835B" w14:textId="77777777" w:rsidR="00E86CBE" w:rsidRPr="0082009A" w:rsidRDefault="00E86CBE" w:rsidP="0082009A">
            <w:pPr>
              <w:jc w:val="both"/>
              <w:rPr>
                <w:rFonts w:asciiTheme="majorHAnsi" w:hAnsiTheme="majorHAnsi" w:cstheme="majorHAnsi"/>
                <w:sz w:val="28"/>
                <w:szCs w:val="28"/>
              </w:rPr>
            </w:pPr>
            <w:r>
              <w:rPr>
                <w:rFonts w:asciiTheme="majorHAnsi" w:hAnsiTheme="majorHAnsi" w:cstheme="majorHAnsi"/>
                <w:sz w:val="28"/>
                <w:szCs w:val="28"/>
              </w:rPr>
              <w:t>Đã thể chế đầy đủ chủ trương, đường lối của Đảng.</w:t>
            </w:r>
          </w:p>
        </w:tc>
        <w:tc>
          <w:tcPr>
            <w:tcW w:w="1701" w:type="dxa"/>
            <w:tcBorders>
              <w:bottom w:val="single" w:sz="4" w:space="0" w:color="auto"/>
            </w:tcBorders>
          </w:tcPr>
          <w:p w14:paraId="741423C8" w14:textId="77777777" w:rsidR="00E86CBE" w:rsidRPr="0082009A" w:rsidRDefault="00E86CBE" w:rsidP="0082009A">
            <w:pPr>
              <w:jc w:val="both"/>
              <w:rPr>
                <w:rFonts w:asciiTheme="majorHAnsi" w:hAnsiTheme="majorHAnsi" w:cstheme="majorHAnsi"/>
                <w:sz w:val="28"/>
                <w:szCs w:val="28"/>
              </w:rPr>
            </w:pPr>
          </w:p>
        </w:tc>
      </w:tr>
    </w:tbl>
    <w:p w14:paraId="2352B4A6" w14:textId="77777777" w:rsidR="003C44BF" w:rsidRDefault="003C44BF" w:rsidP="003C44BF">
      <w:pPr>
        <w:spacing w:after="200"/>
        <w:contextualSpacing/>
        <w:jc w:val="both"/>
        <w:rPr>
          <w:rFonts w:asciiTheme="majorHAnsi" w:hAnsiTheme="majorHAnsi" w:cstheme="majorHAnsi"/>
          <w:b/>
          <w:sz w:val="28"/>
          <w:szCs w:val="28"/>
        </w:rPr>
      </w:pPr>
    </w:p>
    <w:p w14:paraId="33BA4A5A" w14:textId="3F5DD461" w:rsidR="003C44BF" w:rsidRPr="003C44BF" w:rsidRDefault="00A40E33" w:rsidP="003C44BF">
      <w:pPr>
        <w:spacing w:after="200"/>
        <w:ind w:left="1080"/>
        <w:contextualSpacing/>
        <w:jc w:val="both"/>
        <w:rPr>
          <w:rFonts w:asciiTheme="majorHAnsi" w:hAnsiTheme="majorHAnsi" w:cstheme="majorHAnsi"/>
          <w:b/>
          <w:sz w:val="28"/>
          <w:szCs w:val="28"/>
        </w:rPr>
      </w:pPr>
      <w:r>
        <w:rPr>
          <w:rFonts w:asciiTheme="majorHAnsi" w:hAnsiTheme="majorHAnsi" w:cstheme="majorHAnsi"/>
          <w:b/>
          <w:sz w:val="28"/>
          <w:szCs w:val="28"/>
        </w:rPr>
        <w:t xml:space="preserve">II. </w:t>
      </w:r>
      <w:r w:rsidRPr="00A40E33">
        <w:rPr>
          <w:rFonts w:asciiTheme="majorHAnsi" w:hAnsiTheme="majorHAnsi" w:cstheme="majorHAnsi"/>
          <w:b/>
          <w:sz w:val="28"/>
          <w:szCs w:val="28"/>
          <w:lang w:val="es-ES_tradnl"/>
        </w:rPr>
        <w:t>Văn bản quy phạm pháp luật có liên quan đến dự</w:t>
      </w:r>
      <w:r w:rsidRPr="00A40E33">
        <w:rPr>
          <w:rFonts w:asciiTheme="majorHAnsi" w:hAnsiTheme="majorHAnsi" w:cstheme="majorHAnsi"/>
          <w:b/>
          <w:sz w:val="28"/>
          <w:szCs w:val="28"/>
        </w:rPr>
        <w:t xml:space="preserve"> thảo</w:t>
      </w:r>
      <w:r>
        <w:rPr>
          <w:rFonts w:asciiTheme="majorHAnsi" w:hAnsiTheme="majorHAnsi" w:cstheme="majorHAnsi"/>
          <w:b/>
          <w:sz w:val="28"/>
          <w:szCs w:val="28"/>
        </w:rPr>
        <w:t xml:space="preserve"> Nghị định</w:t>
      </w:r>
      <w:r w:rsidR="003C44BF">
        <w:rPr>
          <w:rFonts w:asciiTheme="majorHAnsi" w:hAnsiTheme="majorHAnsi" w:cstheme="majorHAnsi"/>
          <w:sz w:val="28"/>
          <w:szCs w:val="28"/>
        </w:rPr>
        <w:tab/>
      </w:r>
    </w:p>
    <w:tbl>
      <w:tblPr>
        <w:tblStyle w:val="TableGrid"/>
        <w:tblW w:w="15451" w:type="dxa"/>
        <w:tblInd w:w="-459" w:type="dxa"/>
        <w:tblLook w:val="04A0" w:firstRow="1" w:lastRow="0" w:firstColumn="1" w:lastColumn="0" w:noHBand="0" w:noVBand="1"/>
      </w:tblPr>
      <w:tblGrid>
        <w:gridCol w:w="709"/>
        <w:gridCol w:w="5528"/>
        <w:gridCol w:w="5529"/>
        <w:gridCol w:w="2126"/>
        <w:gridCol w:w="1559"/>
      </w:tblGrid>
      <w:tr w:rsidR="003C44BF" w14:paraId="7FC130CE" w14:textId="77777777" w:rsidTr="00F761BA">
        <w:trPr>
          <w:tblHeader/>
        </w:trPr>
        <w:tc>
          <w:tcPr>
            <w:tcW w:w="709" w:type="dxa"/>
          </w:tcPr>
          <w:p w14:paraId="6E772D5B" w14:textId="77777777" w:rsidR="003C44BF" w:rsidRDefault="003C44BF" w:rsidP="003C44BF">
            <w:pPr>
              <w:jc w:val="both"/>
              <w:rPr>
                <w:rFonts w:asciiTheme="majorHAnsi" w:hAnsiTheme="majorHAnsi" w:cstheme="majorHAnsi"/>
                <w:sz w:val="28"/>
                <w:szCs w:val="28"/>
              </w:rPr>
            </w:pPr>
          </w:p>
        </w:tc>
        <w:tc>
          <w:tcPr>
            <w:tcW w:w="5528" w:type="dxa"/>
          </w:tcPr>
          <w:p w14:paraId="6D13EEEC" w14:textId="62EC3FA3" w:rsidR="003C44BF" w:rsidRDefault="003C44BF" w:rsidP="003C44BF">
            <w:pPr>
              <w:tabs>
                <w:tab w:val="left" w:pos="4520"/>
              </w:tabs>
              <w:jc w:val="center"/>
              <w:rPr>
                <w:rFonts w:asciiTheme="majorHAnsi" w:hAnsiTheme="majorHAnsi" w:cstheme="majorHAnsi"/>
                <w:sz w:val="28"/>
                <w:szCs w:val="28"/>
              </w:rPr>
            </w:pPr>
            <w:r w:rsidRPr="00A40E33">
              <w:rPr>
                <w:rFonts w:asciiTheme="majorHAnsi" w:hAnsiTheme="majorHAnsi" w:cstheme="majorHAnsi"/>
                <w:b/>
                <w:sz w:val="28"/>
                <w:szCs w:val="28"/>
              </w:rPr>
              <w:t xml:space="preserve">QUY ĐỊNH CỦA DỰ THẢO </w:t>
            </w:r>
            <w:r>
              <w:rPr>
                <w:rFonts w:asciiTheme="majorHAnsi" w:hAnsiTheme="majorHAnsi" w:cstheme="majorHAnsi"/>
                <w:b/>
                <w:sz w:val="28"/>
                <w:szCs w:val="28"/>
              </w:rPr>
              <w:t>NGHỊ ĐỊNH</w:t>
            </w:r>
          </w:p>
        </w:tc>
        <w:tc>
          <w:tcPr>
            <w:tcW w:w="5529" w:type="dxa"/>
          </w:tcPr>
          <w:p w14:paraId="30C1BF1C" w14:textId="1C523B24" w:rsidR="003C44BF" w:rsidRDefault="003C44BF" w:rsidP="003C44BF">
            <w:pPr>
              <w:tabs>
                <w:tab w:val="left" w:pos="4520"/>
              </w:tabs>
              <w:jc w:val="center"/>
              <w:rPr>
                <w:rFonts w:asciiTheme="majorHAnsi" w:hAnsiTheme="majorHAnsi" w:cstheme="majorHAnsi"/>
                <w:sz w:val="28"/>
                <w:szCs w:val="28"/>
              </w:rPr>
            </w:pPr>
            <w:r w:rsidRPr="00A40E33">
              <w:rPr>
                <w:rFonts w:asciiTheme="majorHAnsi" w:hAnsiTheme="majorHAnsi" w:cstheme="majorHAnsi"/>
                <w:b/>
                <w:sz w:val="28"/>
                <w:szCs w:val="28"/>
              </w:rPr>
              <w:t>QUY ĐỊNH CỦA PHÁP LUẬT HIỆN HÀNH CÓ LIÊN QUAN</w:t>
            </w:r>
          </w:p>
        </w:tc>
        <w:tc>
          <w:tcPr>
            <w:tcW w:w="2126" w:type="dxa"/>
          </w:tcPr>
          <w:p w14:paraId="13CD53E4" w14:textId="19B38F46" w:rsidR="003C44BF" w:rsidRDefault="003C44BF" w:rsidP="003C44BF">
            <w:pPr>
              <w:tabs>
                <w:tab w:val="left" w:pos="4520"/>
              </w:tabs>
              <w:jc w:val="center"/>
              <w:rPr>
                <w:rFonts w:asciiTheme="majorHAnsi" w:hAnsiTheme="majorHAnsi" w:cstheme="majorHAnsi"/>
                <w:sz w:val="28"/>
                <w:szCs w:val="28"/>
              </w:rPr>
            </w:pPr>
            <w:r w:rsidRPr="00A40E33">
              <w:rPr>
                <w:rFonts w:asciiTheme="majorHAnsi" w:hAnsiTheme="majorHAnsi" w:cstheme="majorHAnsi"/>
                <w:b/>
                <w:sz w:val="28"/>
                <w:szCs w:val="28"/>
                <w:lang w:val="en-US"/>
              </w:rPr>
              <w:t>ĐÁNH GIÁ</w:t>
            </w:r>
          </w:p>
        </w:tc>
        <w:tc>
          <w:tcPr>
            <w:tcW w:w="1559" w:type="dxa"/>
          </w:tcPr>
          <w:p w14:paraId="47180694" w14:textId="188C36F1" w:rsidR="003C44BF" w:rsidRDefault="003C44BF" w:rsidP="003C44BF">
            <w:pPr>
              <w:tabs>
                <w:tab w:val="left" w:pos="4520"/>
              </w:tabs>
              <w:jc w:val="center"/>
              <w:rPr>
                <w:rFonts w:asciiTheme="majorHAnsi" w:hAnsiTheme="majorHAnsi" w:cstheme="majorHAnsi"/>
                <w:sz w:val="28"/>
                <w:szCs w:val="28"/>
              </w:rPr>
            </w:pPr>
            <w:r w:rsidRPr="00A40E33">
              <w:rPr>
                <w:rFonts w:asciiTheme="majorHAnsi" w:hAnsiTheme="majorHAnsi" w:cstheme="majorHAnsi"/>
                <w:b/>
                <w:sz w:val="28"/>
                <w:szCs w:val="28"/>
                <w:lang w:val="en-US"/>
              </w:rPr>
              <w:t>ĐỀ</w:t>
            </w:r>
            <w:r w:rsidRPr="00A40E33">
              <w:rPr>
                <w:rFonts w:asciiTheme="majorHAnsi" w:hAnsiTheme="majorHAnsi" w:cstheme="majorHAnsi"/>
                <w:b/>
                <w:sz w:val="28"/>
                <w:szCs w:val="28"/>
              </w:rPr>
              <w:t xml:space="preserve"> XUẤT XỬ LÝ</w:t>
            </w:r>
          </w:p>
        </w:tc>
      </w:tr>
      <w:tr w:rsidR="003C44BF" w14:paraId="3B4DEA78" w14:textId="77777777" w:rsidTr="00F761BA">
        <w:tc>
          <w:tcPr>
            <w:tcW w:w="709" w:type="dxa"/>
          </w:tcPr>
          <w:p w14:paraId="14CDB123" w14:textId="3728D0FE" w:rsidR="003C44BF" w:rsidRDefault="003C44BF" w:rsidP="003C44BF">
            <w:pPr>
              <w:jc w:val="both"/>
              <w:rPr>
                <w:rFonts w:asciiTheme="majorHAnsi" w:hAnsiTheme="majorHAnsi" w:cstheme="majorHAnsi"/>
                <w:sz w:val="28"/>
                <w:szCs w:val="28"/>
              </w:rPr>
            </w:pPr>
          </w:p>
        </w:tc>
        <w:tc>
          <w:tcPr>
            <w:tcW w:w="5528" w:type="dxa"/>
          </w:tcPr>
          <w:p w14:paraId="68CEAAEE" w14:textId="60738389" w:rsidR="004305F9" w:rsidRPr="004305F9" w:rsidRDefault="004305F9" w:rsidP="004305F9">
            <w:pPr>
              <w:tabs>
                <w:tab w:val="left" w:pos="4520"/>
              </w:tabs>
              <w:jc w:val="both"/>
              <w:rPr>
                <w:rFonts w:asciiTheme="majorHAnsi" w:hAnsiTheme="majorHAnsi" w:cstheme="majorHAnsi"/>
                <w:sz w:val="28"/>
                <w:szCs w:val="28"/>
              </w:rPr>
            </w:pPr>
            <w:r w:rsidRPr="004305F9">
              <w:rPr>
                <w:rFonts w:asciiTheme="majorHAnsi" w:hAnsiTheme="majorHAnsi" w:cstheme="majorHAnsi"/>
                <w:sz w:val="28"/>
                <w:szCs w:val="28"/>
              </w:rPr>
              <w:t xml:space="preserve">2. Sửa đổi Điều 5 </w:t>
            </w:r>
            <w:r w:rsidRPr="004305F9">
              <w:rPr>
                <w:rFonts w:asciiTheme="majorHAnsi" w:hAnsiTheme="majorHAnsi" w:cstheme="majorHAnsi"/>
                <w:sz w:val="28"/>
                <w:szCs w:val="28"/>
              </w:rPr>
              <w:t xml:space="preserve">về thẩm quyền và trách nhiệm chứng thực, cụ thể: </w:t>
            </w:r>
          </w:p>
          <w:p w14:paraId="5B805609" w14:textId="77777777" w:rsidR="004305F9" w:rsidRPr="004305F9" w:rsidRDefault="004305F9" w:rsidP="004305F9">
            <w:pPr>
              <w:tabs>
                <w:tab w:val="left" w:pos="4520"/>
              </w:tabs>
              <w:jc w:val="both"/>
              <w:rPr>
                <w:rFonts w:asciiTheme="majorHAnsi" w:hAnsiTheme="majorHAnsi" w:cstheme="majorHAnsi"/>
                <w:sz w:val="28"/>
                <w:szCs w:val="28"/>
              </w:rPr>
            </w:pPr>
            <w:r w:rsidRPr="004305F9">
              <w:rPr>
                <w:rFonts w:asciiTheme="majorHAnsi" w:hAnsiTheme="majorHAnsi" w:cstheme="majorHAnsi"/>
                <w:sz w:val="28"/>
                <w:szCs w:val="28"/>
              </w:rPr>
              <w:t>“Điều 5. Thẩm quyền và trách nhiệm chứng thực</w:t>
            </w:r>
          </w:p>
          <w:p w14:paraId="65716E7C" w14:textId="77777777" w:rsidR="004305F9" w:rsidRPr="004305F9" w:rsidRDefault="004305F9" w:rsidP="004305F9">
            <w:pPr>
              <w:tabs>
                <w:tab w:val="left" w:pos="4520"/>
              </w:tabs>
              <w:jc w:val="both"/>
              <w:rPr>
                <w:rFonts w:asciiTheme="majorHAnsi" w:hAnsiTheme="majorHAnsi" w:cstheme="majorHAnsi"/>
                <w:sz w:val="28"/>
                <w:szCs w:val="28"/>
              </w:rPr>
            </w:pPr>
            <w:r w:rsidRPr="004305F9">
              <w:rPr>
                <w:rFonts w:asciiTheme="majorHAnsi" w:hAnsiTheme="majorHAnsi" w:cstheme="majorHAnsi"/>
                <w:sz w:val="28"/>
                <w:szCs w:val="28"/>
              </w:rPr>
              <w:t>1. Chủ tịch Ủy ban nhân dân cấp xã có thẩm quyền và trách nhiệm:</w:t>
            </w:r>
          </w:p>
          <w:p w14:paraId="4BA8755F" w14:textId="77777777" w:rsidR="004305F9" w:rsidRPr="004305F9" w:rsidRDefault="004305F9" w:rsidP="004305F9">
            <w:pPr>
              <w:tabs>
                <w:tab w:val="left" w:pos="4520"/>
              </w:tabs>
              <w:jc w:val="both"/>
              <w:rPr>
                <w:rFonts w:asciiTheme="majorHAnsi" w:hAnsiTheme="majorHAnsi" w:cstheme="majorHAnsi"/>
                <w:sz w:val="28"/>
                <w:szCs w:val="28"/>
              </w:rPr>
            </w:pPr>
            <w:r w:rsidRPr="004305F9">
              <w:rPr>
                <w:rFonts w:asciiTheme="majorHAnsi" w:hAnsiTheme="majorHAnsi" w:cstheme="majorHAnsi"/>
                <w:sz w:val="28"/>
                <w:szCs w:val="28"/>
              </w:rPr>
              <w:t>a) Chứng thực bản sao từ bản chính các giấy tờ, văn bản do cơ quan, tổ chức có thẩm quyền của Việt Nam; cơ quan, tổ chức có thẩm quyền của nước ngoài; cơ quan, tổ chức có thẩm quyền của Việt Nam liên kết với cơ quan, tổ chức có thẩm quyền của nước ngoài cấp hoặc chứng nhận;</w:t>
            </w:r>
          </w:p>
          <w:p w14:paraId="18AB8DB0" w14:textId="77777777" w:rsidR="004305F9" w:rsidRPr="004305F9" w:rsidRDefault="004305F9" w:rsidP="004305F9">
            <w:pPr>
              <w:tabs>
                <w:tab w:val="left" w:pos="4520"/>
              </w:tabs>
              <w:jc w:val="both"/>
              <w:rPr>
                <w:rFonts w:asciiTheme="majorHAnsi" w:hAnsiTheme="majorHAnsi" w:cstheme="majorHAnsi"/>
                <w:sz w:val="28"/>
                <w:szCs w:val="28"/>
              </w:rPr>
            </w:pPr>
            <w:r w:rsidRPr="004305F9">
              <w:rPr>
                <w:rFonts w:asciiTheme="majorHAnsi" w:hAnsiTheme="majorHAnsi" w:cstheme="majorHAnsi"/>
                <w:sz w:val="28"/>
                <w:szCs w:val="28"/>
              </w:rPr>
              <w:t>b) Chứng thực chữ ký trong các giấy tờ, văn bản;</w:t>
            </w:r>
          </w:p>
          <w:p w14:paraId="08675A0E" w14:textId="77777777" w:rsidR="004305F9" w:rsidRPr="004305F9" w:rsidRDefault="004305F9" w:rsidP="004305F9">
            <w:pPr>
              <w:tabs>
                <w:tab w:val="left" w:pos="4520"/>
              </w:tabs>
              <w:jc w:val="both"/>
              <w:rPr>
                <w:rFonts w:asciiTheme="majorHAnsi" w:hAnsiTheme="majorHAnsi" w:cstheme="majorHAnsi"/>
                <w:sz w:val="28"/>
                <w:szCs w:val="28"/>
              </w:rPr>
            </w:pPr>
            <w:r w:rsidRPr="004305F9">
              <w:rPr>
                <w:rFonts w:asciiTheme="majorHAnsi" w:hAnsiTheme="majorHAnsi" w:cstheme="majorHAnsi"/>
                <w:sz w:val="28"/>
                <w:szCs w:val="28"/>
              </w:rPr>
              <w:t>c) Chứng thực chữ ký của người dịch trong các giấy tờ, văn bản từ tiếng nước ngoài sang tiếng Việt, từ tiếng Việt sang tiếng nước ngoài;</w:t>
            </w:r>
          </w:p>
          <w:p w14:paraId="7FF678A4" w14:textId="77777777" w:rsidR="004305F9" w:rsidRPr="004305F9" w:rsidRDefault="004305F9" w:rsidP="004305F9">
            <w:pPr>
              <w:tabs>
                <w:tab w:val="left" w:pos="4520"/>
              </w:tabs>
              <w:jc w:val="both"/>
              <w:rPr>
                <w:rFonts w:asciiTheme="majorHAnsi" w:hAnsiTheme="majorHAnsi" w:cstheme="majorHAnsi"/>
                <w:sz w:val="28"/>
                <w:szCs w:val="28"/>
              </w:rPr>
            </w:pPr>
            <w:r w:rsidRPr="004305F9">
              <w:rPr>
                <w:rFonts w:asciiTheme="majorHAnsi" w:hAnsiTheme="majorHAnsi" w:cstheme="majorHAnsi"/>
                <w:sz w:val="28"/>
                <w:szCs w:val="28"/>
              </w:rPr>
              <w:t>d) Chứng thực giao dịch liên quan đến tài sản là động sản;</w:t>
            </w:r>
          </w:p>
          <w:p w14:paraId="2D7F1634" w14:textId="77777777" w:rsidR="004305F9" w:rsidRPr="004305F9" w:rsidRDefault="004305F9" w:rsidP="004305F9">
            <w:pPr>
              <w:tabs>
                <w:tab w:val="left" w:pos="4520"/>
              </w:tabs>
              <w:jc w:val="both"/>
              <w:rPr>
                <w:rFonts w:asciiTheme="majorHAnsi" w:hAnsiTheme="majorHAnsi" w:cstheme="majorHAnsi"/>
                <w:sz w:val="28"/>
                <w:szCs w:val="28"/>
              </w:rPr>
            </w:pPr>
            <w:r w:rsidRPr="004305F9">
              <w:rPr>
                <w:rFonts w:asciiTheme="majorHAnsi" w:hAnsiTheme="majorHAnsi" w:cstheme="majorHAnsi"/>
                <w:sz w:val="28"/>
                <w:szCs w:val="28"/>
              </w:rPr>
              <w:lastRenderedPageBreak/>
              <w:t>đ) Chứng thực giao dịch liên quan đến thực hiện các quyền của người sử dụng đất theo quy định của pháp luật về đất đai;</w:t>
            </w:r>
          </w:p>
          <w:p w14:paraId="7F838EA5" w14:textId="77777777" w:rsidR="004305F9" w:rsidRPr="004305F9" w:rsidRDefault="004305F9" w:rsidP="004305F9">
            <w:pPr>
              <w:tabs>
                <w:tab w:val="left" w:pos="4520"/>
              </w:tabs>
              <w:jc w:val="both"/>
              <w:rPr>
                <w:rFonts w:asciiTheme="majorHAnsi" w:hAnsiTheme="majorHAnsi" w:cstheme="majorHAnsi"/>
                <w:sz w:val="28"/>
                <w:szCs w:val="28"/>
              </w:rPr>
            </w:pPr>
            <w:r w:rsidRPr="004305F9">
              <w:rPr>
                <w:rFonts w:asciiTheme="majorHAnsi" w:hAnsiTheme="majorHAnsi" w:cstheme="majorHAnsi"/>
                <w:sz w:val="28"/>
                <w:szCs w:val="28"/>
              </w:rPr>
              <w:t>e) Chứng thực giao dịch về nhà ở theo quy định của pháp luật về nhà ở;</w:t>
            </w:r>
          </w:p>
          <w:p w14:paraId="75045443" w14:textId="77777777" w:rsidR="004305F9" w:rsidRPr="004305F9" w:rsidRDefault="004305F9" w:rsidP="004305F9">
            <w:pPr>
              <w:tabs>
                <w:tab w:val="left" w:pos="4520"/>
              </w:tabs>
              <w:jc w:val="both"/>
              <w:rPr>
                <w:rFonts w:asciiTheme="majorHAnsi" w:hAnsiTheme="majorHAnsi" w:cstheme="majorHAnsi"/>
                <w:sz w:val="28"/>
                <w:szCs w:val="28"/>
              </w:rPr>
            </w:pPr>
            <w:r w:rsidRPr="004305F9">
              <w:rPr>
                <w:rFonts w:asciiTheme="majorHAnsi" w:hAnsiTheme="majorHAnsi" w:cstheme="majorHAnsi"/>
                <w:sz w:val="28"/>
                <w:szCs w:val="28"/>
              </w:rPr>
              <w:t>g) Chứng thực giao dịch về bất động sản theo quy định của pháp luật về kinh doanh bất động sản;</w:t>
            </w:r>
          </w:p>
          <w:p w14:paraId="42218626" w14:textId="77777777" w:rsidR="004305F9" w:rsidRPr="004305F9" w:rsidRDefault="004305F9" w:rsidP="004305F9">
            <w:pPr>
              <w:tabs>
                <w:tab w:val="left" w:pos="4520"/>
              </w:tabs>
              <w:jc w:val="both"/>
              <w:rPr>
                <w:rFonts w:asciiTheme="majorHAnsi" w:hAnsiTheme="majorHAnsi" w:cstheme="majorHAnsi"/>
                <w:sz w:val="28"/>
                <w:szCs w:val="28"/>
              </w:rPr>
            </w:pPr>
            <w:r w:rsidRPr="004305F9">
              <w:rPr>
                <w:rFonts w:asciiTheme="majorHAnsi" w:hAnsiTheme="majorHAnsi" w:cstheme="majorHAnsi"/>
                <w:sz w:val="28"/>
                <w:szCs w:val="28"/>
              </w:rPr>
              <w:t>h) Chứng thực di chúc;</w:t>
            </w:r>
          </w:p>
          <w:p w14:paraId="1B244ABB" w14:textId="77777777" w:rsidR="004305F9" w:rsidRPr="004305F9" w:rsidRDefault="004305F9" w:rsidP="004305F9">
            <w:pPr>
              <w:tabs>
                <w:tab w:val="left" w:pos="4520"/>
              </w:tabs>
              <w:jc w:val="both"/>
              <w:rPr>
                <w:rFonts w:asciiTheme="majorHAnsi" w:hAnsiTheme="majorHAnsi" w:cstheme="majorHAnsi"/>
                <w:sz w:val="28"/>
                <w:szCs w:val="28"/>
              </w:rPr>
            </w:pPr>
            <w:r w:rsidRPr="004305F9">
              <w:rPr>
                <w:rFonts w:asciiTheme="majorHAnsi" w:hAnsiTheme="majorHAnsi" w:cstheme="majorHAnsi"/>
                <w:sz w:val="28"/>
                <w:szCs w:val="28"/>
              </w:rPr>
              <w:t>i) Chứng thực văn bản từ chối nhận di sản;</w:t>
            </w:r>
          </w:p>
          <w:p w14:paraId="28DD4A06" w14:textId="77777777" w:rsidR="003C44BF" w:rsidRDefault="004305F9" w:rsidP="004305F9">
            <w:pPr>
              <w:tabs>
                <w:tab w:val="left" w:pos="4520"/>
              </w:tabs>
              <w:jc w:val="both"/>
              <w:rPr>
                <w:rFonts w:asciiTheme="majorHAnsi" w:hAnsiTheme="majorHAnsi" w:cstheme="majorHAnsi"/>
                <w:sz w:val="28"/>
                <w:szCs w:val="28"/>
              </w:rPr>
            </w:pPr>
            <w:r w:rsidRPr="004305F9">
              <w:rPr>
                <w:rFonts w:asciiTheme="majorHAnsi" w:hAnsiTheme="majorHAnsi" w:cstheme="majorHAnsi"/>
                <w:sz w:val="28"/>
                <w:szCs w:val="28"/>
              </w:rPr>
              <w:t>k) Chứng thực văn bản thỏa thuận phân chia di sản mà di sản là tài sản quy định tại các điểm d, đ, e và g khoản này.</w:t>
            </w:r>
          </w:p>
          <w:p w14:paraId="3B3434D4" w14:textId="77777777" w:rsidR="004305F9" w:rsidRPr="004305F9" w:rsidRDefault="004305F9" w:rsidP="004305F9">
            <w:pPr>
              <w:spacing w:before="120" w:after="120" w:line="340" w:lineRule="exact"/>
              <w:jc w:val="both"/>
              <w:rPr>
                <w:rFonts w:ascii="Times New Roman" w:eastAsia="Times New Roman" w:hAnsi="Times New Roman" w:cs="Times New Roman"/>
                <w:iCs/>
                <w:sz w:val="28"/>
                <w:szCs w:val="28"/>
              </w:rPr>
            </w:pPr>
            <w:r w:rsidRPr="004305F9">
              <w:rPr>
                <w:rFonts w:ascii="Times New Roman" w:eastAsia="Times New Roman" w:hAnsi="Times New Roman" w:cs="Times New Roman"/>
                <w:iCs/>
                <w:sz w:val="28"/>
                <w:szCs w:val="28"/>
              </w:rPr>
              <w:t xml:space="preserve">3. Cơ quan đại diện ngoại giao, Cơ quan đại diện lãnh sự và Cơ quan khác được ủy quyền thực hiện chức năng lãnh sự của Việt Nam ở nước ngoài (sau đây gọi chung là Cơ quan đại diện) có thẩm quyền và trách nhiệm chứng thực các việc quy định tại các điểm a, b và c </w:t>
            </w:r>
            <w:r w:rsidRPr="004305F9">
              <w:rPr>
                <w:rFonts w:ascii="Times New Roman" w:eastAsia="Times New Roman" w:hAnsi="Times New Roman" w:cs="Times New Roman"/>
                <w:iCs/>
                <w:sz w:val="28"/>
                <w:szCs w:val="28"/>
                <w:lang w:val="en-US"/>
              </w:rPr>
              <w:t>k</w:t>
            </w:r>
            <w:r w:rsidRPr="004305F9">
              <w:rPr>
                <w:rFonts w:ascii="Times New Roman" w:eastAsia="Times New Roman" w:hAnsi="Times New Roman" w:cs="Times New Roman"/>
                <w:iCs/>
                <w:sz w:val="28"/>
                <w:szCs w:val="28"/>
              </w:rPr>
              <w:t>hoản 1 Điều này. Viên chức ngoại giao, viên chức lãnh sự ký chứng thực và đóng dấu của Cơ quan đại diện.</w:t>
            </w:r>
          </w:p>
          <w:p w14:paraId="5CDB8DDE" w14:textId="77777777" w:rsidR="004305F9" w:rsidRPr="004305F9" w:rsidRDefault="004305F9" w:rsidP="004305F9">
            <w:pPr>
              <w:spacing w:before="120" w:after="120" w:line="340" w:lineRule="exact"/>
              <w:jc w:val="both"/>
              <w:rPr>
                <w:rFonts w:ascii="Times New Roman" w:eastAsia="Times New Roman" w:hAnsi="Times New Roman" w:cs="Times New Roman"/>
                <w:iCs/>
                <w:sz w:val="28"/>
                <w:szCs w:val="28"/>
              </w:rPr>
            </w:pPr>
            <w:r w:rsidRPr="004305F9">
              <w:rPr>
                <w:rFonts w:ascii="Times New Roman" w:eastAsia="Times New Roman" w:hAnsi="Times New Roman" w:cs="Times New Roman"/>
                <w:iCs/>
                <w:sz w:val="28"/>
                <w:szCs w:val="28"/>
              </w:rPr>
              <w:t>4. Công chứng viên có thẩm quyền và trách nhiệm chứng thực các việc quy định tại điểm a, b, c khoản 1 Điều này, ký chứng thực và đóng dấu của tổ chức hành nghề công chứng.</w:t>
            </w:r>
          </w:p>
          <w:p w14:paraId="6DDE6A38" w14:textId="77777777" w:rsidR="004305F9" w:rsidRPr="004305F9" w:rsidRDefault="004305F9" w:rsidP="004305F9">
            <w:pPr>
              <w:spacing w:before="120" w:after="120" w:line="340" w:lineRule="exact"/>
              <w:jc w:val="both"/>
              <w:rPr>
                <w:rFonts w:ascii="Times New Roman" w:eastAsia="Times New Roman" w:hAnsi="Times New Roman" w:cs="Times New Roman"/>
                <w:iCs/>
                <w:sz w:val="28"/>
                <w:szCs w:val="28"/>
              </w:rPr>
            </w:pPr>
            <w:r w:rsidRPr="004305F9">
              <w:rPr>
                <w:rFonts w:ascii="Times New Roman" w:eastAsia="Times New Roman" w:hAnsi="Times New Roman" w:cs="Times New Roman"/>
                <w:iCs/>
                <w:sz w:val="28"/>
                <w:szCs w:val="28"/>
              </w:rPr>
              <w:lastRenderedPageBreak/>
              <w:t>5. Việc chứng thực bản sao từ bản chính, chứng thực chữ ký, chứng thực hợp đồng, giao dịch liên quan đến tài sản là động sản, chứng thực di chúc quy định tại Điều này không phụ thuộc vào nơi cư trú của người yêu cầu chứng thực.</w:t>
            </w:r>
          </w:p>
          <w:p w14:paraId="321149E8" w14:textId="089DC7C1" w:rsidR="004305F9" w:rsidRPr="00A40E33" w:rsidRDefault="004305F9" w:rsidP="004305F9">
            <w:pPr>
              <w:tabs>
                <w:tab w:val="left" w:pos="4520"/>
              </w:tabs>
              <w:jc w:val="both"/>
              <w:rPr>
                <w:rFonts w:asciiTheme="majorHAnsi" w:hAnsiTheme="majorHAnsi" w:cstheme="majorHAnsi"/>
                <w:b/>
                <w:sz w:val="28"/>
                <w:szCs w:val="28"/>
              </w:rPr>
            </w:pPr>
            <w:r w:rsidRPr="004305F9">
              <w:rPr>
                <w:rFonts w:ascii="Times New Roman" w:eastAsia="Times New Roman" w:hAnsi="Times New Roman" w:cs="Times New Roman"/>
                <w:iCs/>
                <w:sz w:val="28"/>
                <w:szCs w:val="28"/>
              </w:rPr>
              <w:t xml:space="preserve">6. </w:t>
            </w:r>
            <w:r w:rsidRPr="004305F9">
              <w:rPr>
                <w:rFonts w:ascii="Times New Roman" w:eastAsia="Times New Roman" w:hAnsi="Times New Roman" w:cs="Times New Roman"/>
                <w:sz w:val="28"/>
                <w:szCs w:val="28"/>
              </w:rPr>
              <w:t>Việc chứng thực các giao dịch liên quan đến quyền của người sử dụng đất được thực hiện tại Ủy ban nhân dân cấp xã nơi có đất</w:t>
            </w:r>
            <w:r w:rsidRPr="004305F9">
              <w:rPr>
                <w:rFonts w:ascii="Times New Roman" w:eastAsia="Times New Roman" w:hAnsi="Times New Roman" w:cs="Times New Roman"/>
                <w:sz w:val="28"/>
                <w:szCs w:val="28"/>
                <w:lang w:val="en-US"/>
              </w:rPr>
              <w:t>,</w:t>
            </w:r>
            <w:r w:rsidRPr="004305F9">
              <w:rPr>
                <w:rFonts w:ascii="Times New Roman" w:eastAsia="Times New Roman" w:hAnsi="Times New Roman" w:cs="Times New Roman"/>
                <w:sz w:val="28"/>
                <w:szCs w:val="28"/>
              </w:rPr>
              <w:t xml:space="preserve"> việc chứng thực các giao dịch liên quan đến nhà ở được thực hiện tại Ủy ban nhân dân cấp xã nơi có nhà</w:t>
            </w:r>
            <w:r w:rsidRPr="004305F9">
              <w:rPr>
                <w:rFonts w:ascii="Times New Roman" w:eastAsia="Times New Roman" w:hAnsi="Times New Roman" w:cs="Times New Roman"/>
                <w:sz w:val="28"/>
                <w:szCs w:val="28"/>
                <w:lang w:val="en-US"/>
              </w:rPr>
              <w:t>,</w:t>
            </w:r>
            <w:r w:rsidRPr="004305F9">
              <w:rPr>
                <w:rFonts w:ascii="Times New Roman" w:eastAsia="Times New Roman" w:hAnsi="Times New Roman" w:cs="Times New Roman"/>
                <w:sz w:val="28"/>
                <w:szCs w:val="28"/>
              </w:rPr>
              <w:t xml:space="preserve"> việc chứng thực giao dịch về bất động sản thực hiện tại Ủy ban nhân dân cấp xã nơi có bất động sản</w:t>
            </w:r>
            <w:r w:rsidRPr="004305F9">
              <w:rPr>
                <w:rFonts w:ascii="Times New Roman" w:eastAsia="Times New Roman" w:hAnsi="Times New Roman" w:cs="Times New Roman"/>
                <w:sz w:val="28"/>
                <w:szCs w:val="28"/>
                <w:lang w:val="en-US"/>
              </w:rPr>
              <w:t>,</w:t>
            </w:r>
            <w:r w:rsidRPr="004305F9">
              <w:rPr>
                <w:rFonts w:ascii="Times New Roman" w:eastAsia="Times New Roman" w:hAnsi="Times New Roman" w:cs="Times New Roman"/>
                <w:sz w:val="28"/>
                <w:szCs w:val="28"/>
              </w:rPr>
              <w:t xml:space="preserve"> </w:t>
            </w:r>
            <w:r w:rsidRPr="004305F9">
              <w:rPr>
                <w:rFonts w:ascii="Times New Roman" w:eastAsia="Times New Roman" w:hAnsi="Times New Roman" w:cs="Times New Roman"/>
                <w:iCs/>
                <w:sz w:val="28"/>
                <w:szCs w:val="28"/>
              </w:rPr>
              <w:t>trừ trường hợp chứng thực di chúc, văn bản từ chối nhận di sản, văn bản ủy quyền, văn bản thỏa thuận xác lập chế độ tài sản của vợ chồng liên quan đến việc thực hiện các</w:t>
            </w:r>
            <w:r w:rsidRPr="004305F9">
              <w:rPr>
                <w:rFonts w:ascii="Times New Roman" w:eastAsia="Times New Roman" w:hAnsi="Times New Roman" w:cs="Times New Roman"/>
                <w:iCs/>
                <w:sz w:val="28"/>
                <w:szCs w:val="28"/>
                <w:lang w:val="en-US"/>
              </w:rPr>
              <w:t xml:space="preserve"> quyền của người sử dụng đất</w:t>
            </w:r>
            <w:r w:rsidRPr="004305F9">
              <w:rPr>
                <w:rFonts w:ascii="Times New Roman" w:eastAsia="Times New Roman" w:hAnsi="Times New Roman" w:cs="Times New Roman"/>
                <w:iCs/>
                <w:sz w:val="28"/>
                <w:szCs w:val="28"/>
              </w:rPr>
              <w:t xml:space="preserve">, </w:t>
            </w:r>
            <w:r w:rsidRPr="004305F9">
              <w:rPr>
                <w:rFonts w:ascii="Times New Roman" w:eastAsia="Times New Roman" w:hAnsi="Times New Roman" w:cs="Times New Roman"/>
                <w:iCs/>
                <w:sz w:val="28"/>
                <w:szCs w:val="28"/>
                <w:lang w:val="en-US"/>
              </w:rPr>
              <w:t>nhà ở</w:t>
            </w:r>
            <w:r w:rsidRPr="004305F9">
              <w:rPr>
                <w:rFonts w:ascii="Times New Roman" w:eastAsia="Times New Roman" w:hAnsi="Times New Roman" w:cs="Times New Roman"/>
                <w:iCs/>
                <w:sz w:val="28"/>
                <w:szCs w:val="28"/>
              </w:rPr>
              <w:t xml:space="preserve">, </w:t>
            </w:r>
            <w:r w:rsidRPr="004305F9">
              <w:rPr>
                <w:rFonts w:ascii="Times New Roman" w:eastAsia="Times New Roman" w:hAnsi="Times New Roman" w:cs="Times New Roman"/>
                <w:iCs/>
                <w:sz w:val="28"/>
                <w:szCs w:val="28"/>
                <w:lang w:val="en-US"/>
              </w:rPr>
              <w:t xml:space="preserve">bất động sản theo quy định của </w:t>
            </w:r>
            <w:r w:rsidRPr="004305F9">
              <w:rPr>
                <w:rFonts w:ascii="Times New Roman" w:eastAsia="Times New Roman" w:hAnsi="Times New Roman" w:cs="Times New Roman"/>
                <w:iCs/>
                <w:sz w:val="28"/>
                <w:szCs w:val="28"/>
              </w:rPr>
              <w:t>pháp luật và chứng thực việc sửa đổi, bổ sung, hủy bỏ các giao dịch này theo quy định của pháp luật</w:t>
            </w:r>
            <w:r w:rsidRPr="004305F9">
              <w:rPr>
                <w:rFonts w:ascii="Times New Roman" w:eastAsia="Times New Roman" w:hAnsi="Times New Roman" w:cs="Times New Roman"/>
                <w:sz w:val="28"/>
                <w:szCs w:val="28"/>
              </w:rPr>
              <w:t>.</w:t>
            </w:r>
          </w:p>
        </w:tc>
        <w:tc>
          <w:tcPr>
            <w:tcW w:w="5529" w:type="dxa"/>
          </w:tcPr>
          <w:p w14:paraId="63867478" w14:textId="3FF58189" w:rsidR="001A2446" w:rsidRDefault="0005335A" w:rsidP="0005335A">
            <w:pPr>
              <w:tabs>
                <w:tab w:val="left" w:pos="4520"/>
              </w:tabs>
              <w:jc w:val="both"/>
              <w:rPr>
                <w:rFonts w:asciiTheme="majorHAnsi" w:hAnsiTheme="majorHAnsi" w:cstheme="majorHAnsi"/>
                <w:sz w:val="28"/>
                <w:szCs w:val="28"/>
                <w:lang w:val="en-US"/>
              </w:rPr>
            </w:pPr>
            <w:r w:rsidRPr="004305F9">
              <w:rPr>
                <w:rFonts w:asciiTheme="majorHAnsi" w:hAnsiTheme="majorHAnsi" w:cstheme="majorHAnsi"/>
                <w:b/>
                <w:sz w:val="28"/>
                <w:szCs w:val="28"/>
              </w:rPr>
              <w:lastRenderedPageBreak/>
              <w:t>1.</w:t>
            </w:r>
            <w:r w:rsidRPr="0005335A">
              <w:rPr>
                <w:rFonts w:asciiTheme="majorHAnsi" w:hAnsiTheme="majorHAnsi" w:cstheme="majorHAnsi"/>
                <w:sz w:val="28"/>
                <w:szCs w:val="28"/>
              </w:rPr>
              <w:t xml:space="preserve"> Luật Kinh doanh bất động sản năm 2023</w:t>
            </w:r>
            <w:r w:rsidR="001A2446">
              <w:rPr>
                <w:rFonts w:asciiTheme="majorHAnsi" w:hAnsiTheme="majorHAnsi" w:cstheme="majorHAnsi"/>
                <w:sz w:val="28"/>
                <w:szCs w:val="28"/>
                <w:lang w:val="en-US"/>
              </w:rPr>
              <w:t>:</w:t>
            </w:r>
          </w:p>
          <w:p w14:paraId="7EC2E8A9" w14:textId="1D121977" w:rsidR="006545F7" w:rsidRPr="006545F7" w:rsidRDefault="001A2446" w:rsidP="0005335A">
            <w:pPr>
              <w:tabs>
                <w:tab w:val="left" w:pos="4520"/>
              </w:tabs>
              <w:jc w:val="both"/>
              <w:rPr>
                <w:rFonts w:asciiTheme="majorHAnsi" w:hAnsiTheme="majorHAnsi" w:cstheme="majorHAnsi"/>
                <w:b/>
                <w:i/>
                <w:sz w:val="28"/>
                <w:szCs w:val="28"/>
                <w:lang w:val="en-US"/>
              </w:rPr>
            </w:pPr>
            <w:r w:rsidRPr="006545F7">
              <w:rPr>
                <w:rFonts w:asciiTheme="majorHAnsi" w:hAnsiTheme="majorHAnsi" w:cstheme="majorHAnsi"/>
                <w:b/>
                <w:i/>
                <w:sz w:val="28"/>
                <w:szCs w:val="28"/>
                <w:lang w:val="en-US"/>
              </w:rPr>
              <w:t>“</w:t>
            </w:r>
            <w:r w:rsidR="006545F7" w:rsidRPr="006545F7">
              <w:rPr>
                <w:rFonts w:asciiTheme="majorHAnsi" w:hAnsiTheme="majorHAnsi" w:cstheme="majorHAnsi"/>
                <w:b/>
                <w:i/>
                <w:sz w:val="28"/>
                <w:szCs w:val="28"/>
                <w:lang w:val="en-US"/>
              </w:rPr>
              <w:t>Điều 44. Hợp đồng trong kinh doanh bất động sản</w:t>
            </w:r>
          </w:p>
          <w:p w14:paraId="1205AD93" w14:textId="0567EB84" w:rsidR="0005335A" w:rsidRPr="001A2446" w:rsidRDefault="001A2446" w:rsidP="0005335A">
            <w:pPr>
              <w:tabs>
                <w:tab w:val="left" w:pos="4520"/>
              </w:tabs>
              <w:jc w:val="both"/>
              <w:rPr>
                <w:rFonts w:asciiTheme="majorHAnsi" w:hAnsiTheme="majorHAnsi" w:cstheme="majorHAnsi"/>
                <w:i/>
                <w:sz w:val="28"/>
                <w:szCs w:val="28"/>
                <w:lang w:val="en-US"/>
              </w:rPr>
            </w:pPr>
            <w:r w:rsidRPr="001A2446">
              <w:rPr>
                <w:rFonts w:asciiTheme="majorHAnsi" w:hAnsiTheme="majorHAnsi" w:cstheme="majorHAnsi"/>
                <w:i/>
                <w:sz w:val="28"/>
                <w:szCs w:val="28"/>
                <w:lang w:val="en-US"/>
              </w:rPr>
              <w:t>5. Hợp đồng mua bán, thuê mua nhà ở, công trình xây dựng, phần diện tích sàn xây dựng trong công trình xây dựng mà các bên tham gia giao dịch là cá nhân phải công chứng hoặc chứng thực.”</w:t>
            </w:r>
          </w:p>
          <w:p w14:paraId="13FE2F7A" w14:textId="487731B8" w:rsidR="001A2446" w:rsidRDefault="0005335A" w:rsidP="001A2446">
            <w:pPr>
              <w:tabs>
                <w:tab w:val="left" w:pos="4520"/>
              </w:tabs>
              <w:jc w:val="both"/>
              <w:rPr>
                <w:rFonts w:asciiTheme="majorHAnsi" w:hAnsiTheme="majorHAnsi" w:cstheme="majorHAnsi"/>
                <w:sz w:val="28"/>
                <w:szCs w:val="28"/>
                <w:lang w:val="en-US"/>
              </w:rPr>
            </w:pPr>
            <w:r w:rsidRPr="004305F9">
              <w:rPr>
                <w:rFonts w:asciiTheme="majorHAnsi" w:hAnsiTheme="majorHAnsi" w:cstheme="majorHAnsi"/>
                <w:b/>
                <w:sz w:val="28"/>
                <w:szCs w:val="28"/>
              </w:rPr>
              <w:t>2.</w:t>
            </w:r>
            <w:r w:rsidRPr="0005335A">
              <w:rPr>
                <w:rFonts w:asciiTheme="majorHAnsi" w:hAnsiTheme="majorHAnsi" w:cstheme="majorHAnsi"/>
                <w:sz w:val="28"/>
                <w:szCs w:val="28"/>
              </w:rPr>
              <w:t xml:space="preserve"> Luật Nhà ở năm 2023</w:t>
            </w:r>
            <w:r w:rsidR="001A2446">
              <w:rPr>
                <w:rFonts w:asciiTheme="majorHAnsi" w:hAnsiTheme="majorHAnsi" w:cstheme="majorHAnsi"/>
                <w:sz w:val="28"/>
                <w:szCs w:val="28"/>
                <w:lang w:val="en-US"/>
              </w:rPr>
              <w:t xml:space="preserve">: </w:t>
            </w:r>
          </w:p>
          <w:p w14:paraId="1CB356AD" w14:textId="38A3DBB0" w:rsidR="006545F7" w:rsidRDefault="001A2446" w:rsidP="001A2446">
            <w:pPr>
              <w:tabs>
                <w:tab w:val="left" w:pos="4520"/>
              </w:tabs>
              <w:jc w:val="both"/>
              <w:rPr>
                <w:rFonts w:asciiTheme="majorHAnsi" w:hAnsiTheme="majorHAnsi" w:cstheme="majorHAnsi"/>
                <w:b/>
                <w:i/>
                <w:sz w:val="28"/>
                <w:szCs w:val="28"/>
              </w:rPr>
            </w:pPr>
            <w:r w:rsidRPr="006545F7">
              <w:rPr>
                <w:rFonts w:asciiTheme="majorHAnsi" w:hAnsiTheme="majorHAnsi" w:cstheme="majorHAnsi"/>
                <w:b/>
                <w:i/>
                <w:sz w:val="28"/>
                <w:szCs w:val="28"/>
                <w:lang w:val="en-US"/>
              </w:rPr>
              <w:t>“</w:t>
            </w:r>
            <w:r w:rsidR="006545F7" w:rsidRPr="006545F7">
              <w:rPr>
                <w:rFonts w:asciiTheme="majorHAnsi" w:hAnsiTheme="majorHAnsi" w:cstheme="majorHAnsi"/>
                <w:b/>
                <w:i/>
                <w:sz w:val="28"/>
                <w:szCs w:val="28"/>
                <w:lang w:val="en-US"/>
              </w:rPr>
              <w:t>Điều 164. Công chứng, chứng thực hợp đồng và thời điểm có hiệu lực của hợp đồng về nhà ở</w:t>
            </w:r>
          </w:p>
          <w:p w14:paraId="583C195D" w14:textId="4752BC0B" w:rsidR="004305F9" w:rsidRPr="004305F9" w:rsidRDefault="004305F9" w:rsidP="004305F9">
            <w:pPr>
              <w:tabs>
                <w:tab w:val="left" w:pos="4520"/>
              </w:tabs>
              <w:jc w:val="both"/>
              <w:rPr>
                <w:rFonts w:asciiTheme="majorHAnsi" w:hAnsiTheme="majorHAnsi" w:cstheme="majorHAnsi"/>
                <w:i/>
                <w:sz w:val="28"/>
                <w:szCs w:val="28"/>
              </w:rPr>
            </w:pPr>
            <w:r w:rsidRPr="004305F9">
              <w:rPr>
                <w:rFonts w:asciiTheme="majorHAnsi" w:hAnsiTheme="majorHAnsi" w:cstheme="majorHAnsi"/>
                <w:i/>
                <w:sz w:val="28"/>
                <w:szCs w:val="28"/>
              </w:rPr>
              <w:t>1. Trường hợp mua bán, thuê mua, tặng cho, đổi, góp vốn, thế chấp nhà ở thì phải thực hiện công chứng hoặc chứng thực hợp đồng, trừ trường hợp quy định tại khoản 2 Điề</w:t>
            </w:r>
            <w:r>
              <w:rPr>
                <w:rFonts w:asciiTheme="majorHAnsi" w:hAnsiTheme="majorHAnsi" w:cstheme="majorHAnsi"/>
                <w:i/>
                <w:sz w:val="28"/>
                <w:szCs w:val="28"/>
              </w:rPr>
              <w:t>u này.</w:t>
            </w:r>
          </w:p>
          <w:p w14:paraId="39F2F674" w14:textId="704E93ED" w:rsidR="004305F9" w:rsidRPr="004305F9" w:rsidRDefault="004305F9" w:rsidP="004305F9">
            <w:pPr>
              <w:tabs>
                <w:tab w:val="left" w:pos="4520"/>
              </w:tabs>
              <w:jc w:val="both"/>
              <w:rPr>
                <w:rFonts w:asciiTheme="majorHAnsi" w:hAnsiTheme="majorHAnsi" w:cstheme="majorHAnsi"/>
                <w:i/>
                <w:sz w:val="28"/>
                <w:szCs w:val="28"/>
              </w:rPr>
            </w:pPr>
            <w:r w:rsidRPr="004305F9">
              <w:rPr>
                <w:rFonts w:asciiTheme="majorHAnsi" w:hAnsiTheme="majorHAnsi" w:cstheme="majorHAnsi"/>
                <w:i/>
                <w:sz w:val="28"/>
                <w:szCs w:val="28"/>
              </w:rPr>
              <w:t xml:space="preserve">Đối với giao dịch quy định tại khoản này thì thời điểm có hiệu lực của hợp đồng là thời điểm hoàn thành việc công chứng hoặc chứng thực theo quy định của pháp luật về công </w:t>
            </w:r>
            <w:r w:rsidRPr="004305F9">
              <w:rPr>
                <w:rFonts w:asciiTheme="majorHAnsi" w:hAnsiTheme="majorHAnsi" w:cstheme="majorHAnsi"/>
                <w:i/>
                <w:sz w:val="28"/>
                <w:szCs w:val="28"/>
              </w:rPr>
              <w:lastRenderedPageBreak/>
              <w:t>chứng, chứng thự</w:t>
            </w:r>
            <w:r>
              <w:rPr>
                <w:rFonts w:asciiTheme="majorHAnsi" w:hAnsiTheme="majorHAnsi" w:cstheme="majorHAnsi"/>
                <w:i/>
                <w:sz w:val="28"/>
                <w:szCs w:val="28"/>
              </w:rPr>
              <w:t>c.</w:t>
            </w:r>
          </w:p>
          <w:p w14:paraId="5A7C4D6D" w14:textId="0C497D91" w:rsidR="004305F9" w:rsidRPr="004305F9" w:rsidRDefault="004305F9" w:rsidP="004305F9">
            <w:pPr>
              <w:tabs>
                <w:tab w:val="left" w:pos="4520"/>
              </w:tabs>
              <w:jc w:val="both"/>
              <w:rPr>
                <w:rFonts w:asciiTheme="majorHAnsi" w:hAnsiTheme="majorHAnsi" w:cstheme="majorHAnsi"/>
                <w:i/>
                <w:sz w:val="28"/>
                <w:szCs w:val="28"/>
              </w:rPr>
            </w:pPr>
            <w:r w:rsidRPr="004305F9">
              <w:rPr>
                <w:rFonts w:asciiTheme="majorHAnsi" w:hAnsiTheme="majorHAnsi" w:cstheme="majorHAnsi"/>
                <w:i/>
                <w:sz w:val="28"/>
                <w:szCs w:val="28"/>
              </w:rPr>
              <w:t>2. Trường hợp tổ chức tặng cho nhà tình nghĩa, nhà tình thương, nhà đại đoàn kết; mua bán, thuê mua nhà ở thuộc tài sản công; mua bán, thuê mua nhà ở mà một bên là tổ chức, bao gồm: nhà ở xã hội, nhà ở cho lực lượng vũ trang nhân dân, nhà ở phục vụ tái định cư; góp vốn bằng nhà ở mà có một bên là tổ chức; thuê, mượn, ở nhờ, ủy quyền quản lý nhà ở thì không phải thực hiện công chứng, chứng thực hợp đồng, trừ trường hợp các bên có nhu cầ</w:t>
            </w:r>
            <w:r>
              <w:rPr>
                <w:rFonts w:asciiTheme="majorHAnsi" w:hAnsiTheme="majorHAnsi" w:cstheme="majorHAnsi"/>
                <w:i/>
                <w:sz w:val="28"/>
                <w:szCs w:val="28"/>
              </w:rPr>
              <w:t>u.</w:t>
            </w:r>
          </w:p>
          <w:p w14:paraId="0CC72680" w14:textId="6006A4FA" w:rsidR="004305F9" w:rsidRPr="004305F9" w:rsidRDefault="004305F9" w:rsidP="004305F9">
            <w:pPr>
              <w:tabs>
                <w:tab w:val="left" w:pos="4520"/>
              </w:tabs>
              <w:jc w:val="both"/>
              <w:rPr>
                <w:rFonts w:asciiTheme="majorHAnsi" w:hAnsiTheme="majorHAnsi" w:cstheme="majorHAnsi"/>
                <w:i/>
                <w:sz w:val="28"/>
                <w:szCs w:val="28"/>
              </w:rPr>
            </w:pPr>
            <w:r w:rsidRPr="004305F9">
              <w:rPr>
                <w:rFonts w:asciiTheme="majorHAnsi" w:hAnsiTheme="majorHAnsi" w:cstheme="majorHAnsi"/>
                <w:i/>
                <w:sz w:val="28"/>
                <w:szCs w:val="28"/>
              </w:rPr>
              <w:t>Đối với giao dịch quy định tại khoản này thì thời điểm có hiệu lực của hợp đồng là do các bên thỏa thuận; trường hợp các bên không có thỏa thuận thì thời điểm có hiệu lực của hợp đồng là thời điểm ký kết hợp đồ</w:t>
            </w:r>
            <w:r>
              <w:rPr>
                <w:rFonts w:asciiTheme="majorHAnsi" w:hAnsiTheme="majorHAnsi" w:cstheme="majorHAnsi"/>
                <w:i/>
                <w:sz w:val="28"/>
                <w:szCs w:val="28"/>
              </w:rPr>
              <w:t>ng.</w:t>
            </w:r>
          </w:p>
          <w:p w14:paraId="1D103F0B" w14:textId="1F5279A4" w:rsidR="004305F9" w:rsidRPr="004305F9" w:rsidRDefault="004305F9" w:rsidP="004305F9">
            <w:pPr>
              <w:tabs>
                <w:tab w:val="left" w:pos="4520"/>
              </w:tabs>
              <w:jc w:val="both"/>
              <w:rPr>
                <w:rFonts w:asciiTheme="majorHAnsi" w:hAnsiTheme="majorHAnsi" w:cstheme="majorHAnsi"/>
                <w:i/>
                <w:sz w:val="28"/>
                <w:szCs w:val="28"/>
              </w:rPr>
            </w:pPr>
            <w:r w:rsidRPr="004305F9">
              <w:rPr>
                <w:rFonts w:asciiTheme="majorHAnsi" w:hAnsiTheme="majorHAnsi" w:cstheme="majorHAnsi"/>
                <w:i/>
                <w:sz w:val="28"/>
                <w:szCs w:val="28"/>
              </w:rPr>
              <w:t>3. Văn bản thừa kế nhà ở được công chứng hoặc chứng thực theo quy định của pháp luật về dân sự</w:t>
            </w:r>
            <w:r>
              <w:rPr>
                <w:rFonts w:asciiTheme="majorHAnsi" w:hAnsiTheme="majorHAnsi" w:cstheme="majorHAnsi"/>
                <w:i/>
                <w:sz w:val="28"/>
                <w:szCs w:val="28"/>
              </w:rPr>
              <w:t>.</w:t>
            </w:r>
          </w:p>
          <w:p w14:paraId="15C05087" w14:textId="134F4A1D" w:rsidR="004305F9" w:rsidRPr="004305F9" w:rsidRDefault="004305F9" w:rsidP="004305F9">
            <w:pPr>
              <w:tabs>
                <w:tab w:val="left" w:pos="4520"/>
              </w:tabs>
              <w:jc w:val="both"/>
              <w:rPr>
                <w:rFonts w:asciiTheme="majorHAnsi" w:hAnsiTheme="majorHAnsi" w:cstheme="majorHAnsi"/>
                <w:i/>
                <w:sz w:val="28"/>
                <w:szCs w:val="28"/>
              </w:rPr>
            </w:pPr>
            <w:r w:rsidRPr="004305F9">
              <w:rPr>
                <w:rFonts w:asciiTheme="majorHAnsi" w:hAnsiTheme="majorHAnsi" w:cstheme="majorHAnsi"/>
                <w:i/>
                <w:sz w:val="28"/>
                <w:szCs w:val="28"/>
              </w:rPr>
              <w:t>4. Việc công chứng hợp đồng về nhà ở được thực hiện tại tổ chức hành nghề công chứng; việc chứng thực hợp đồng về nhà ở được thực hiện tại Ủy ban nhân dân cấp xã nơi có nhà ở.</w:t>
            </w:r>
          </w:p>
          <w:p w14:paraId="1DE27B77" w14:textId="7A62EB9B" w:rsidR="003C44BF" w:rsidRDefault="0005335A" w:rsidP="0005335A">
            <w:pPr>
              <w:tabs>
                <w:tab w:val="left" w:pos="4520"/>
              </w:tabs>
              <w:jc w:val="both"/>
              <w:rPr>
                <w:rFonts w:asciiTheme="majorHAnsi" w:hAnsiTheme="majorHAnsi" w:cstheme="majorHAnsi"/>
                <w:sz w:val="28"/>
                <w:szCs w:val="28"/>
              </w:rPr>
            </w:pPr>
            <w:r w:rsidRPr="004305F9">
              <w:rPr>
                <w:rFonts w:asciiTheme="majorHAnsi" w:hAnsiTheme="majorHAnsi" w:cstheme="majorHAnsi"/>
                <w:b/>
                <w:sz w:val="28"/>
                <w:szCs w:val="28"/>
              </w:rPr>
              <w:t>3.</w:t>
            </w:r>
            <w:r w:rsidRPr="0005335A">
              <w:rPr>
                <w:rFonts w:asciiTheme="majorHAnsi" w:hAnsiTheme="majorHAnsi" w:cstheme="majorHAnsi"/>
                <w:sz w:val="28"/>
                <w:szCs w:val="28"/>
              </w:rPr>
              <w:t xml:space="preserve"> Luật Đất đai năm 2024</w:t>
            </w:r>
          </w:p>
          <w:p w14:paraId="61341468" w14:textId="6489C0F7" w:rsidR="001A2446" w:rsidRPr="001A2446" w:rsidRDefault="001A2446" w:rsidP="001A2446">
            <w:pPr>
              <w:tabs>
                <w:tab w:val="left" w:pos="4520"/>
              </w:tabs>
              <w:ind w:left="28"/>
              <w:jc w:val="both"/>
              <w:rPr>
                <w:rFonts w:asciiTheme="majorHAnsi" w:hAnsiTheme="majorHAnsi" w:cstheme="majorHAnsi"/>
                <w:sz w:val="28"/>
                <w:szCs w:val="28"/>
                <w:lang w:val="en-US"/>
              </w:rPr>
            </w:pPr>
            <w:r w:rsidRPr="001A2446">
              <w:rPr>
                <w:rFonts w:asciiTheme="majorHAnsi" w:hAnsiTheme="majorHAnsi" w:cstheme="majorHAnsi"/>
                <w:b/>
                <w:sz w:val="28"/>
                <w:szCs w:val="28"/>
                <w:lang w:val="en-US"/>
              </w:rPr>
              <w:t>“</w:t>
            </w:r>
            <w:r w:rsidRPr="001A2446">
              <w:rPr>
                <w:rFonts w:asciiTheme="majorHAnsi" w:hAnsiTheme="majorHAnsi" w:cstheme="majorHAnsi"/>
                <w:b/>
                <w:i/>
                <w:sz w:val="28"/>
                <w:szCs w:val="28"/>
              </w:rPr>
              <w:t>Điều 27. Quyền chuyển đổi, chuyển nhượng, cho thuê, cho thuê lại, thừa kế, tặng cho quyền sử dụng đất; thế chấp, góp vốn bằng quyền sử dụng đất</w:t>
            </w:r>
          </w:p>
          <w:p w14:paraId="175771A8" w14:textId="4295564F" w:rsidR="001A2446" w:rsidRPr="006545F7" w:rsidRDefault="001A2446" w:rsidP="001A2446">
            <w:pPr>
              <w:tabs>
                <w:tab w:val="left" w:pos="4520"/>
              </w:tabs>
              <w:jc w:val="both"/>
              <w:rPr>
                <w:rFonts w:asciiTheme="majorHAnsi" w:hAnsiTheme="majorHAnsi" w:cstheme="majorHAnsi"/>
                <w:i/>
                <w:sz w:val="28"/>
                <w:szCs w:val="28"/>
                <w:lang w:val="en-US"/>
              </w:rPr>
            </w:pPr>
            <w:r w:rsidRPr="006545F7">
              <w:rPr>
                <w:rFonts w:asciiTheme="majorHAnsi" w:hAnsiTheme="majorHAnsi" w:cstheme="majorHAnsi"/>
                <w:i/>
                <w:sz w:val="28"/>
                <w:szCs w:val="28"/>
                <w:lang w:val="en-US"/>
              </w:rPr>
              <w:lastRenderedPageBreak/>
              <w:t>3. Việc công chứng, chứng thực hợp đồng, văn bản thực hiện các quyền của người sử dụng đất được thực hiện như sau:</w:t>
            </w:r>
          </w:p>
          <w:p w14:paraId="4AB8690F" w14:textId="590AA7E9" w:rsidR="001A2446" w:rsidRPr="006545F7" w:rsidRDefault="001A2446" w:rsidP="001A2446">
            <w:pPr>
              <w:tabs>
                <w:tab w:val="left" w:pos="4520"/>
              </w:tabs>
              <w:jc w:val="both"/>
              <w:rPr>
                <w:rFonts w:asciiTheme="majorHAnsi" w:hAnsiTheme="majorHAnsi" w:cstheme="majorHAnsi"/>
                <w:i/>
                <w:sz w:val="28"/>
                <w:szCs w:val="28"/>
                <w:lang w:val="en-US"/>
              </w:rPr>
            </w:pPr>
            <w:r w:rsidRPr="006545F7">
              <w:rPr>
                <w:rFonts w:asciiTheme="majorHAnsi" w:hAnsiTheme="majorHAnsi" w:cstheme="majorHAnsi"/>
                <w:i/>
                <w:sz w:val="28"/>
                <w:szCs w:val="28"/>
                <w:lang w:val="en-US"/>
              </w:rPr>
              <w:t>a) Hợp đồng chuyển nhượng, tặng cho, thế chấp, góp vốn bằng quyền sử dụng đất, quyền sử dụng đất và tài sản gắn liền với đất phải được công chứng hoặc chứng thực, trừ trường hợp quy định tại điểm b khoản này;</w:t>
            </w:r>
          </w:p>
          <w:p w14:paraId="54CA4C5B" w14:textId="58C37A72" w:rsidR="001A2446" w:rsidRPr="006545F7" w:rsidRDefault="001A2446" w:rsidP="001A2446">
            <w:pPr>
              <w:tabs>
                <w:tab w:val="left" w:pos="4520"/>
              </w:tabs>
              <w:jc w:val="both"/>
              <w:rPr>
                <w:rFonts w:asciiTheme="majorHAnsi" w:hAnsiTheme="majorHAnsi" w:cstheme="majorHAnsi"/>
                <w:i/>
                <w:sz w:val="28"/>
                <w:szCs w:val="28"/>
                <w:lang w:val="en-US"/>
              </w:rPr>
            </w:pPr>
            <w:r w:rsidRPr="006545F7">
              <w:rPr>
                <w:rFonts w:asciiTheme="majorHAnsi" w:hAnsiTheme="majorHAnsi" w:cstheme="majorHAnsi"/>
                <w:i/>
                <w:sz w:val="28"/>
                <w:szCs w:val="28"/>
                <w:lang w:val="en-US"/>
              </w:rPr>
              <w:t>b) Hợp đồng cho thuê, cho thuê lại quyền sử dụng đất, quyền sử dụng đất và tài sản gắn liền với đất, hợp đồng chuyển đổi quyền sử dụng đất nông nghiệp; hợp đồng chuyển nhượng, góp vốn bằng quyền sử dụng đất, quyền sử dụng đất và tài sản gắn liền với đất, tài sản gắn liền với đất mà một bên hoặc các bên tham gia giao dịch là tổ chức hoạt động kinh doanh bất động sản được công chứng hoặc chứng thực theo yêu cầu của các bên;</w:t>
            </w:r>
          </w:p>
          <w:p w14:paraId="0416967F" w14:textId="373F0314" w:rsidR="001A2446" w:rsidRPr="006545F7" w:rsidRDefault="001A2446" w:rsidP="001A2446">
            <w:pPr>
              <w:tabs>
                <w:tab w:val="left" w:pos="4520"/>
              </w:tabs>
              <w:jc w:val="both"/>
              <w:rPr>
                <w:rFonts w:asciiTheme="majorHAnsi" w:hAnsiTheme="majorHAnsi" w:cstheme="majorHAnsi"/>
                <w:i/>
                <w:sz w:val="28"/>
                <w:szCs w:val="28"/>
                <w:lang w:val="en-US"/>
              </w:rPr>
            </w:pPr>
            <w:r w:rsidRPr="006545F7">
              <w:rPr>
                <w:rFonts w:asciiTheme="majorHAnsi" w:hAnsiTheme="majorHAnsi" w:cstheme="majorHAnsi"/>
                <w:i/>
                <w:sz w:val="28"/>
                <w:szCs w:val="28"/>
                <w:lang w:val="en-US"/>
              </w:rPr>
              <w:t>c) Văn bản về thừa kế quyền sử dụng đất, quyền sử dụng đất và tài sản gắn liền với đất được công chứng hoặc chứng thực theo quy định của pháp luật về dân sự;</w:t>
            </w:r>
          </w:p>
          <w:p w14:paraId="496F6DED" w14:textId="0B0E8786" w:rsidR="001A2446" w:rsidRPr="004305F9" w:rsidRDefault="001A2446" w:rsidP="001A2446">
            <w:pPr>
              <w:tabs>
                <w:tab w:val="left" w:pos="4520"/>
              </w:tabs>
              <w:jc w:val="both"/>
              <w:rPr>
                <w:rFonts w:asciiTheme="majorHAnsi" w:hAnsiTheme="majorHAnsi" w:cstheme="majorHAnsi"/>
                <w:sz w:val="28"/>
                <w:szCs w:val="28"/>
              </w:rPr>
            </w:pPr>
            <w:r w:rsidRPr="006545F7">
              <w:rPr>
                <w:rFonts w:asciiTheme="majorHAnsi" w:hAnsiTheme="majorHAnsi" w:cstheme="majorHAnsi"/>
                <w:i/>
                <w:sz w:val="28"/>
                <w:szCs w:val="28"/>
                <w:lang w:val="en-US"/>
              </w:rPr>
              <w:t>d) Việc công chứng, chứng thực thực hiện theo quy định của pháp luật về công chứng, chứng thực.”</w:t>
            </w:r>
          </w:p>
          <w:p w14:paraId="10CA6D17" w14:textId="02F086CB" w:rsidR="006545F7" w:rsidRPr="006545F7" w:rsidRDefault="006545F7" w:rsidP="001A2446">
            <w:pPr>
              <w:tabs>
                <w:tab w:val="left" w:pos="4520"/>
              </w:tabs>
              <w:jc w:val="both"/>
              <w:rPr>
                <w:rFonts w:asciiTheme="majorHAnsi" w:hAnsiTheme="majorHAnsi" w:cstheme="majorHAnsi"/>
                <w:b/>
                <w:i/>
                <w:sz w:val="28"/>
                <w:szCs w:val="28"/>
                <w:lang w:val="en-US"/>
              </w:rPr>
            </w:pPr>
            <w:r w:rsidRPr="006545F7">
              <w:rPr>
                <w:rFonts w:asciiTheme="majorHAnsi" w:hAnsiTheme="majorHAnsi" w:cstheme="majorHAnsi"/>
                <w:b/>
                <w:i/>
                <w:sz w:val="28"/>
                <w:szCs w:val="28"/>
                <w:lang w:val="en-US"/>
              </w:rPr>
              <w:t>“Điều 148. Cấp Giấy chứng nhận quyền sử dụng đất, quyền sở hữu tài sản gắn liền với đất đối với tài sản là nhà ở</w:t>
            </w:r>
          </w:p>
          <w:p w14:paraId="606FBD8F" w14:textId="1E16716B" w:rsidR="006545F7" w:rsidRPr="006545F7" w:rsidRDefault="006545F7" w:rsidP="001A2446">
            <w:pPr>
              <w:tabs>
                <w:tab w:val="left" w:pos="4520"/>
              </w:tabs>
              <w:jc w:val="both"/>
              <w:rPr>
                <w:rFonts w:asciiTheme="majorHAnsi" w:hAnsiTheme="majorHAnsi" w:cstheme="majorHAnsi"/>
                <w:i/>
                <w:sz w:val="28"/>
                <w:szCs w:val="28"/>
                <w:lang w:val="en-US"/>
              </w:rPr>
            </w:pPr>
            <w:r w:rsidRPr="006545F7">
              <w:rPr>
                <w:rFonts w:asciiTheme="majorHAnsi" w:hAnsiTheme="majorHAnsi" w:cstheme="majorHAnsi"/>
                <w:i/>
                <w:sz w:val="28"/>
                <w:szCs w:val="28"/>
                <w:lang w:val="en-US"/>
              </w:rPr>
              <w:lastRenderedPageBreak/>
              <w:t>1. Hộ gia đình, cá nhân sở hữu nhà ở được cấp Giấy chứng nhận quyền sử dụng đất, quyền sở hữu tài sản gắn liền với đất khi có một trong các loại giấy tờ sau đây:</w:t>
            </w:r>
          </w:p>
          <w:p w14:paraId="77C985F8" w14:textId="4ABB7ABF" w:rsidR="006545F7" w:rsidRPr="006545F7" w:rsidRDefault="006545F7" w:rsidP="006545F7">
            <w:pPr>
              <w:tabs>
                <w:tab w:val="left" w:pos="4520"/>
              </w:tabs>
              <w:jc w:val="both"/>
              <w:rPr>
                <w:rFonts w:asciiTheme="majorHAnsi" w:hAnsiTheme="majorHAnsi" w:cstheme="majorHAnsi"/>
                <w:i/>
                <w:sz w:val="28"/>
                <w:szCs w:val="28"/>
                <w:lang w:val="en-US"/>
              </w:rPr>
            </w:pPr>
            <w:r w:rsidRPr="006545F7">
              <w:rPr>
                <w:rFonts w:asciiTheme="majorHAnsi" w:hAnsiTheme="majorHAnsi" w:cstheme="majorHAnsi"/>
                <w:i/>
                <w:sz w:val="28"/>
                <w:szCs w:val="28"/>
                <w:lang w:val="en-US"/>
              </w:rPr>
              <w:t>đ) Giấy tờ về mua bán hoặc nhận tặng cho hoặc đổi hoặc nhận thừa kế nhà ở đã có chứng nhận của công chứng hoặc chứng thực của Ủy ban nhân dân cấp có thẩm quyền theo quy định của pháp luật đối với trường hợp giao dịch trước ngày 01 tháng 7 năm 2006.</w:t>
            </w:r>
          </w:p>
          <w:p w14:paraId="7C8DB4A6" w14:textId="149DBC35" w:rsidR="006545F7" w:rsidRPr="006545F7" w:rsidRDefault="006545F7" w:rsidP="006545F7">
            <w:pPr>
              <w:tabs>
                <w:tab w:val="left" w:pos="4520"/>
              </w:tabs>
              <w:jc w:val="both"/>
              <w:rPr>
                <w:rFonts w:asciiTheme="majorHAnsi" w:hAnsiTheme="majorHAnsi" w:cstheme="majorHAnsi"/>
                <w:i/>
                <w:sz w:val="28"/>
                <w:szCs w:val="28"/>
                <w:lang w:val="en-US"/>
              </w:rPr>
            </w:pPr>
            <w:r w:rsidRPr="006545F7">
              <w:rPr>
                <w:rFonts w:asciiTheme="majorHAnsi" w:hAnsiTheme="majorHAnsi" w:cstheme="majorHAnsi"/>
                <w:i/>
                <w:sz w:val="28"/>
                <w:szCs w:val="28"/>
                <w:lang w:val="en-US"/>
              </w:rPr>
              <w:t>Trường hợp nhà ở do mua, nhận tặng cho, đổi, nhận thừa kế kể từ ngày 01 tháng 7 năm 2006 trở về sau thì phải có văn bản về giao dịch đó theo quy định của pháp luật về nhà ở</w:t>
            </w:r>
            <w:r>
              <w:rPr>
                <w:rFonts w:asciiTheme="majorHAnsi" w:hAnsiTheme="majorHAnsi" w:cstheme="majorHAnsi"/>
                <w:i/>
                <w:sz w:val="28"/>
                <w:szCs w:val="28"/>
                <w:lang w:val="en-US"/>
              </w:rPr>
              <w:t>.</w:t>
            </w:r>
          </w:p>
          <w:p w14:paraId="1A0E737B" w14:textId="4771CAEA" w:rsidR="006545F7" w:rsidRPr="004305F9" w:rsidRDefault="006545F7" w:rsidP="006545F7">
            <w:pPr>
              <w:tabs>
                <w:tab w:val="left" w:pos="4520"/>
              </w:tabs>
              <w:jc w:val="both"/>
              <w:rPr>
                <w:rFonts w:asciiTheme="majorHAnsi" w:hAnsiTheme="majorHAnsi" w:cstheme="majorHAnsi"/>
                <w:i/>
                <w:sz w:val="28"/>
                <w:szCs w:val="28"/>
              </w:rPr>
            </w:pPr>
            <w:r w:rsidRPr="006545F7">
              <w:rPr>
                <w:rFonts w:asciiTheme="majorHAnsi" w:hAnsiTheme="majorHAnsi" w:cstheme="majorHAnsi"/>
                <w:i/>
                <w:sz w:val="28"/>
                <w:szCs w:val="28"/>
                <w:lang w:val="en-US"/>
              </w:rPr>
              <w:t>Trường hợp nhà ở do mua của doanh nghiệp kinh doanh bất động sản đầu tư xây dựng để bán thì phải có hợp đồng mua bán nhà ở do hai bên ký kết;”</w:t>
            </w:r>
          </w:p>
          <w:p w14:paraId="49579642" w14:textId="01DD26FA" w:rsidR="006545F7" w:rsidRPr="006545F7" w:rsidRDefault="006545F7" w:rsidP="006545F7">
            <w:pPr>
              <w:tabs>
                <w:tab w:val="left" w:pos="4520"/>
              </w:tabs>
              <w:jc w:val="both"/>
              <w:rPr>
                <w:rFonts w:asciiTheme="majorHAnsi" w:hAnsiTheme="majorHAnsi" w:cstheme="majorHAnsi"/>
                <w:b/>
                <w:i/>
                <w:sz w:val="28"/>
                <w:szCs w:val="28"/>
                <w:lang w:val="en-US"/>
              </w:rPr>
            </w:pPr>
            <w:r w:rsidRPr="006545F7">
              <w:rPr>
                <w:rFonts w:asciiTheme="majorHAnsi" w:hAnsiTheme="majorHAnsi" w:cstheme="majorHAnsi"/>
                <w:b/>
                <w:i/>
                <w:sz w:val="28"/>
                <w:szCs w:val="28"/>
                <w:lang w:val="en-US"/>
              </w:rPr>
              <w:t>“Điều 148. Cấp Giấy chứng nhận quyền sử dụng đất, quyền sở hữu tài sản gắn liền với đất đối với tài sản là nhà ở</w:t>
            </w:r>
          </w:p>
          <w:p w14:paraId="6B33CAD5" w14:textId="38BF80EF" w:rsidR="006545F7" w:rsidRPr="006545F7" w:rsidRDefault="006545F7" w:rsidP="006545F7">
            <w:pPr>
              <w:tabs>
                <w:tab w:val="left" w:pos="4520"/>
              </w:tabs>
              <w:jc w:val="both"/>
              <w:rPr>
                <w:rFonts w:asciiTheme="majorHAnsi" w:hAnsiTheme="majorHAnsi" w:cstheme="majorHAnsi"/>
                <w:i/>
                <w:sz w:val="28"/>
                <w:szCs w:val="28"/>
                <w:lang w:val="en-US"/>
              </w:rPr>
            </w:pPr>
            <w:r w:rsidRPr="006545F7">
              <w:rPr>
                <w:rFonts w:asciiTheme="majorHAnsi" w:hAnsiTheme="majorHAnsi" w:cstheme="majorHAnsi"/>
                <w:i/>
                <w:sz w:val="28"/>
                <w:szCs w:val="28"/>
                <w:lang w:val="en-US"/>
              </w:rPr>
              <w:t>5. Trường hợp chủ sở hữu nhà ở không có quyền sử dụng đất đối với thửa đất ở đó thì việc cấp Giấy chứng nhận quyền sử dụng đất, quyền sở hữu tài sản gắn liền với đất được thực hiện như sau:</w:t>
            </w:r>
          </w:p>
          <w:p w14:paraId="28684CD9" w14:textId="7382456D" w:rsidR="006545F7" w:rsidRPr="004305F9" w:rsidRDefault="006545F7" w:rsidP="006545F7">
            <w:pPr>
              <w:tabs>
                <w:tab w:val="left" w:pos="4520"/>
              </w:tabs>
              <w:jc w:val="both"/>
              <w:rPr>
                <w:rFonts w:asciiTheme="majorHAnsi" w:hAnsiTheme="majorHAnsi" w:cstheme="majorHAnsi"/>
                <w:i/>
                <w:sz w:val="28"/>
                <w:szCs w:val="28"/>
              </w:rPr>
            </w:pPr>
            <w:r w:rsidRPr="006545F7">
              <w:rPr>
                <w:rFonts w:asciiTheme="majorHAnsi" w:hAnsiTheme="majorHAnsi" w:cstheme="majorHAnsi"/>
                <w:i/>
                <w:sz w:val="28"/>
                <w:szCs w:val="28"/>
                <w:lang w:val="en-US"/>
              </w:rPr>
              <w:t xml:space="preserve">b) Đối với chủ sở hữu nhà ở theo quy định của pháp luật về nhà ở mà không thuộc trường hợp </w:t>
            </w:r>
            <w:r w:rsidRPr="006545F7">
              <w:rPr>
                <w:rFonts w:asciiTheme="majorHAnsi" w:hAnsiTheme="majorHAnsi" w:cstheme="majorHAnsi"/>
                <w:i/>
                <w:sz w:val="28"/>
                <w:szCs w:val="28"/>
                <w:lang w:val="en-US"/>
              </w:rPr>
              <w:lastRenderedPageBreak/>
              <w:t>quy định tại điểm a khoản này thì phải có giấy tờ chứng minh về quyền sở hữu nhà ở theo quy định tại Điều này và hợp đồng thuê đất hoặc hợp đồng góp vốn hoặc hợp đồng hợp tác kinh doanh hoặc văn bản chấp thuận của người sử dụng đất đồng ý cho xây</w:t>
            </w:r>
            <w:r w:rsidRPr="006545F7">
              <w:rPr>
                <w:rFonts w:asciiTheme="majorHAnsi" w:hAnsiTheme="majorHAnsi" w:cstheme="majorHAnsi"/>
                <w:sz w:val="28"/>
                <w:szCs w:val="28"/>
                <w:lang w:val="en-US"/>
              </w:rPr>
              <w:t xml:space="preserve"> </w:t>
            </w:r>
            <w:r w:rsidRPr="006545F7">
              <w:rPr>
                <w:rFonts w:asciiTheme="majorHAnsi" w:hAnsiTheme="majorHAnsi" w:cstheme="majorHAnsi"/>
                <w:i/>
                <w:sz w:val="28"/>
                <w:szCs w:val="28"/>
                <w:lang w:val="en-US"/>
              </w:rPr>
              <w:t>dựng nhà ở đã được công chứng hoặc chứng thực theo quy định của pháp luật;”</w:t>
            </w:r>
          </w:p>
          <w:p w14:paraId="50E1B5EF" w14:textId="18537B39" w:rsidR="006545F7" w:rsidRPr="006545F7" w:rsidRDefault="006545F7" w:rsidP="006545F7">
            <w:pPr>
              <w:tabs>
                <w:tab w:val="left" w:pos="4520"/>
              </w:tabs>
              <w:jc w:val="both"/>
              <w:rPr>
                <w:rFonts w:asciiTheme="majorHAnsi" w:hAnsiTheme="majorHAnsi" w:cstheme="majorHAnsi"/>
                <w:b/>
                <w:i/>
                <w:sz w:val="28"/>
                <w:szCs w:val="28"/>
                <w:lang w:val="en-US"/>
              </w:rPr>
            </w:pPr>
            <w:r w:rsidRPr="006545F7">
              <w:rPr>
                <w:rFonts w:asciiTheme="majorHAnsi" w:hAnsiTheme="majorHAnsi" w:cstheme="majorHAnsi"/>
                <w:b/>
                <w:i/>
                <w:sz w:val="28"/>
                <w:szCs w:val="28"/>
                <w:lang w:val="en-US"/>
              </w:rPr>
              <w:t>“Điều 149. Cấp Giấy chứng nhận quyền sử dụng đất, quyền sở hữu tài sản gắn liền với đất đối với tài sản là công trình xây dựng không phải là nhà ở</w:t>
            </w:r>
          </w:p>
          <w:p w14:paraId="6917C322" w14:textId="7FD0C514" w:rsidR="006545F7" w:rsidRPr="001A2446" w:rsidRDefault="006545F7" w:rsidP="006545F7">
            <w:pPr>
              <w:tabs>
                <w:tab w:val="left" w:pos="4520"/>
              </w:tabs>
              <w:jc w:val="both"/>
              <w:rPr>
                <w:rFonts w:asciiTheme="majorHAnsi" w:hAnsiTheme="majorHAnsi" w:cstheme="majorHAnsi"/>
                <w:sz w:val="28"/>
                <w:szCs w:val="28"/>
                <w:lang w:val="en-US"/>
              </w:rPr>
            </w:pPr>
            <w:r w:rsidRPr="006545F7">
              <w:rPr>
                <w:rFonts w:asciiTheme="majorHAnsi" w:hAnsiTheme="majorHAnsi" w:cstheme="majorHAnsi"/>
                <w:i/>
                <w:sz w:val="28"/>
                <w:szCs w:val="28"/>
                <w:lang w:val="en-US"/>
              </w:rPr>
              <w:t>5. Trường hợp chủ sở hữu công trình xây dựng không có quyền sử dụng đất đối với thửa đất đó thì phải có giấy tờ chứng minh về quyền sở hữu công trình xây dựng theo quy định tại Điều này và hợp đồng thuê đất hoặc hợp đồng góp vốn hoặc hợp đồng hợp tác kinh doanh hoặc văn bản chấp thuận của người sử dụng đất đồng ý cho xây dựng công trình đã được công chứng hoặc chứng thực theo quy định của pháp luật thì được cấp Giấy chứng nhận quyền sử dụng đất, quyền sở hữu tài sản gắn liền với đất.”</w:t>
            </w:r>
          </w:p>
          <w:p w14:paraId="34393876" w14:textId="67AE5F4E" w:rsidR="00E6474C" w:rsidRDefault="00E6474C" w:rsidP="0005335A">
            <w:pPr>
              <w:tabs>
                <w:tab w:val="left" w:pos="4520"/>
              </w:tabs>
              <w:jc w:val="both"/>
              <w:rPr>
                <w:rFonts w:asciiTheme="majorHAnsi" w:hAnsiTheme="majorHAnsi" w:cstheme="majorHAnsi"/>
                <w:sz w:val="28"/>
                <w:szCs w:val="28"/>
              </w:rPr>
            </w:pPr>
            <w:r w:rsidRPr="004305F9">
              <w:rPr>
                <w:rFonts w:asciiTheme="majorHAnsi" w:hAnsiTheme="majorHAnsi" w:cstheme="majorHAnsi"/>
                <w:b/>
                <w:sz w:val="28"/>
                <w:szCs w:val="28"/>
              </w:rPr>
              <w:t>4.</w:t>
            </w:r>
            <w:r>
              <w:rPr>
                <w:rFonts w:asciiTheme="majorHAnsi" w:hAnsiTheme="majorHAnsi" w:cstheme="majorHAnsi"/>
                <w:sz w:val="28"/>
                <w:szCs w:val="28"/>
              </w:rPr>
              <w:t xml:space="preserve"> Bộ luật Dân sự năm 2015. </w:t>
            </w:r>
          </w:p>
          <w:p w14:paraId="283AB346" w14:textId="52FE7AE5" w:rsidR="006545F7" w:rsidRPr="00BB2448" w:rsidRDefault="006545F7" w:rsidP="006545F7">
            <w:pPr>
              <w:tabs>
                <w:tab w:val="left" w:pos="4520"/>
              </w:tabs>
              <w:jc w:val="both"/>
              <w:rPr>
                <w:rFonts w:asciiTheme="majorHAnsi" w:hAnsiTheme="majorHAnsi" w:cstheme="majorHAnsi"/>
                <w:b/>
                <w:i/>
                <w:sz w:val="28"/>
                <w:szCs w:val="28"/>
                <w:lang w:val="en-US"/>
              </w:rPr>
            </w:pPr>
            <w:r w:rsidRPr="00BB2448">
              <w:rPr>
                <w:rFonts w:asciiTheme="majorHAnsi" w:hAnsiTheme="majorHAnsi" w:cstheme="majorHAnsi"/>
                <w:b/>
                <w:i/>
                <w:sz w:val="28"/>
                <w:szCs w:val="28"/>
                <w:lang w:val="en-US"/>
              </w:rPr>
              <w:t>“Điều 119. Hình thức giao dịch dân sự</w:t>
            </w:r>
          </w:p>
          <w:p w14:paraId="600BBD95" w14:textId="4263F8A2" w:rsidR="006545F7" w:rsidRPr="00BB2448" w:rsidRDefault="006545F7" w:rsidP="006545F7">
            <w:pPr>
              <w:tabs>
                <w:tab w:val="left" w:pos="4520"/>
              </w:tabs>
              <w:jc w:val="both"/>
              <w:rPr>
                <w:rFonts w:asciiTheme="majorHAnsi" w:hAnsiTheme="majorHAnsi" w:cstheme="majorHAnsi"/>
                <w:i/>
                <w:sz w:val="28"/>
                <w:szCs w:val="28"/>
                <w:lang w:val="en-US"/>
              </w:rPr>
            </w:pPr>
            <w:r w:rsidRPr="00BB2448">
              <w:rPr>
                <w:rFonts w:asciiTheme="majorHAnsi" w:hAnsiTheme="majorHAnsi" w:cstheme="majorHAnsi"/>
                <w:i/>
                <w:sz w:val="28"/>
                <w:szCs w:val="28"/>
                <w:lang w:val="en-US"/>
              </w:rPr>
              <w:t>1. Giao dịch dân sự được thể hiện bằng lời nói, bằng văn bản hoặc bằng hành vi cụ thể</w:t>
            </w:r>
            <w:r w:rsidR="00BB2448" w:rsidRPr="00BB2448">
              <w:rPr>
                <w:rFonts w:asciiTheme="majorHAnsi" w:hAnsiTheme="majorHAnsi" w:cstheme="majorHAnsi"/>
                <w:i/>
                <w:sz w:val="28"/>
                <w:szCs w:val="28"/>
                <w:lang w:val="en-US"/>
              </w:rPr>
              <w:t>.</w:t>
            </w:r>
          </w:p>
          <w:p w14:paraId="4708B286" w14:textId="3401DE23" w:rsidR="006545F7" w:rsidRPr="00BB2448" w:rsidRDefault="006545F7" w:rsidP="006545F7">
            <w:pPr>
              <w:tabs>
                <w:tab w:val="left" w:pos="4520"/>
              </w:tabs>
              <w:jc w:val="both"/>
              <w:rPr>
                <w:rFonts w:asciiTheme="majorHAnsi" w:hAnsiTheme="majorHAnsi" w:cstheme="majorHAnsi"/>
                <w:i/>
                <w:sz w:val="28"/>
                <w:szCs w:val="28"/>
                <w:lang w:val="en-US"/>
              </w:rPr>
            </w:pPr>
            <w:r w:rsidRPr="00BB2448">
              <w:rPr>
                <w:rFonts w:asciiTheme="majorHAnsi" w:hAnsiTheme="majorHAnsi" w:cstheme="majorHAnsi"/>
                <w:i/>
                <w:sz w:val="28"/>
                <w:szCs w:val="28"/>
                <w:lang w:val="en-US"/>
              </w:rPr>
              <w:lastRenderedPageBreak/>
              <w:t>Giao dịch dân sự thông qua phương tiện điện tử dưới hình thức thông điệp dữ liệu theo quy định của pháp luật về giao dịch điện tử được coi là giao dịch bằng văn bả</w:t>
            </w:r>
            <w:r w:rsidR="00BB2448" w:rsidRPr="00BB2448">
              <w:rPr>
                <w:rFonts w:asciiTheme="majorHAnsi" w:hAnsiTheme="majorHAnsi" w:cstheme="majorHAnsi"/>
                <w:i/>
                <w:sz w:val="28"/>
                <w:szCs w:val="28"/>
                <w:lang w:val="en-US"/>
              </w:rPr>
              <w:t>n.</w:t>
            </w:r>
          </w:p>
          <w:p w14:paraId="4EFAB1BA" w14:textId="278B2527" w:rsidR="00BB2448" w:rsidRPr="004305F9" w:rsidRDefault="006545F7" w:rsidP="006545F7">
            <w:pPr>
              <w:tabs>
                <w:tab w:val="left" w:pos="4520"/>
              </w:tabs>
              <w:jc w:val="both"/>
              <w:rPr>
                <w:rFonts w:asciiTheme="majorHAnsi" w:hAnsiTheme="majorHAnsi" w:cstheme="majorHAnsi"/>
                <w:i/>
                <w:sz w:val="28"/>
                <w:szCs w:val="28"/>
              </w:rPr>
            </w:pPr>
            <w:r w:rsidRPr="00BB2448">
              <w:rPr>
                <w:rFonts w:asciiTheme="majorHAnsi" w:hAnsiTheme="majorHAnsi" w:cstheme="majorHAnsi"/>
                <w:i/>
                <w:sz w:val="28"/>
                <w:szCs w:val="28"/>
                <w:lang w:val="en-US"/>
              </w:rPr>
              <w:t>2. Trường hợp luật quy định giao dịch dân sự phải được thể hiện bằng văn bản có công chứng, chứng thực, đăng ký thì phải tuân theo quy định đó.</w:t>
            </w:r>
            <w:r w:rsidR="00BB2448" w:rsidRPr="00BB2448">
              <w:rPr>
                <w:rFonts w:asciiTheme="majorHAnsi" w:hAnsiTheme="majorHAnsi" w:cstheme="majorHAnsi"/>
                <w:i/>
                <w:sz w:val="28"/>
                <w:szCs w:val="28"/>
                <w:lang w:val="en-US"/>
              </w:rPr>
              <w:t>”</w:t>
            </w:r>
          </w:p>
          <w:p w14:paraId="5B59C66A" w14:textId="77777777" w:rsidR="00BB2448" w:rsidRPr="00BB2448" w:rsidRDefault="00BB2448" w:rsidP="00BB2448">
            <w:pPr>
              <w:tabs>
                <w:tab w:val="left" w:pos="4520"/>
              </w:tabs>
              <w:jc w:val="both"/>
              <w:rPr>
                <w:rFonts w:asciiTheme="majorHAnsi" w:hAnsiTheme="majorHAnsi" w:cstheme="majorHAnsi"/>
                <w:i/>
                <w:sz w:val="28"/>
                <w:szCs w:val="28"/>
                <w:lang w:val="en-US"/>
              </w:rPr>
            </w:pPr>
            <w:r w:rsidRPr="00BB2448">
              <w:rPr>
                <w:rFonts w:asciiTheme="majorHAnsi" w:hAnsiTheme="majorHAnsi" w:cstheme="majorHAnsi"/>
                <w:i/>
                <w:sz w:val="28"/>
                <w:szCs w:val="28"/>
                <w:lang w:val="en-US"/>
              </w:rPr>
              <w:t>“</w:t>
            </w:r>
            <w:bookmarkStart w:id="0" w:name="dieu_455"/>
            <w:r w:rsidRPr="00BB2448">
              <w:rPr>
                <w:rFonts w:asciiTheme="majorHAnsi" w:hAnsiTheme="majorHAnsi" w:cstheme="majorHAnsi"/>
                <w:b/>
                <w:bCs/>
                <w:i/>
                <w:sz w:val="28"/>
                <w:szCs w:val="28"/>
                <w:lang w:val="en-US"/>
              </w:rPr>
              <w:t>Điều 455. Hợp đồng trao đổi tài sản</w:t>
            </w:r>
            <w:bookmarkEnd w:id="0"/>
          </w:p>
          <w:p w14:paraId="1E1DB7FD" w14:textId="77777777" w:rsidR="00BB2448" w:rsidRPr="00BB2448" w:rsidRDefault="00BB2448" w:rsidP="00BB2448">
            <w:pPr>
              <w:tabs>
                <w:tab w:val="left" w:pos="4520"/>
              </w:tabs>
              <w:jc w:val="both"/>
              <w:rPr>
                <w:rFonts w:asciiTheme="majorHAnsi" w:hAnsiTheme="majorHAnsi" w:cstheme="majorHAnsi"/>
                <w:i/>
                <w:sz w:val="28"/>
                <w:szCs w:val="28"/>
                <w:lang w:val="en-US"/>
              </w:rPr>
            </w:pPr>
            <w:r w:rsidRPr="00BB2448">
              <w:rPr>
                <w:rFonts w:asciiTheme="majorHAnsi" w:hAnsiTheme="majorHAnsi" w:cstheme="majorHAnsi"/>
                <w:i/>
                <w:sz w:val="28"/>
                <w:szCs w:val="28"/>
                <w:lang w:val="en-US"/>
              </w:rPr>
              <w:t>1. Hợp đồng trao đổi tài sản là sự thỏa thuận giữa các bên, theo đó các</w:t>
            </w:r>
            <w:r w:rsidRPr="00BB2448">
              <w:rPr>
                <w:rFonts w:asciiTheme="majorHAnsi" w:hAnsiTheme="majorHAnsi" w:cstheme="majorHAnsi"/>
                <w:sz w:val="28"/>
                <w:szCs w:val="28"/>
                <w:lang w:val="en-US"/>
              </w:rPr>
              <w:t xml:space="preserve"> </w:t>
            </w:r>
            <w:r w:rsidRPr="00BB2448">
              <w:rPr>
                <w:rFonts w:asciiTheme="majorHAnsi" w:hAnsiTheme="majorHAnsi" w:cstheme="majorHAnsi"/>
                <w:i/>
                <w:sz w:val="28"/>
                <w:szCs w:val="28"/>
                <w:lang w:val="en-US"/>
              </w:rPr>
              <w:t>bên giao tài sản và chuyển quyền sở hữu đối với tài sản cho nhau.</w:t>
            </w:r>
          </w:p>
          <w:p w14:paraId="75281DED" w14:textId="77777777" w:rsidR="00BB2448" w:rsidRPr="00BB2448" w:rsidRDefault="00BB2448" w:rsidP="00BB2448">
            <w:pPr>
              <w:tabs>
                <w:tab w:val="left" w:pos="4520"/>
              </w:tabs>
              <w:jc w:val="both"/>
              <w:rPr>
                <w:rFonts w:asciiTheme="majorHAnsi" w:hAnsiTheme="majorHAnsi" w:cstheme="majorHAnsi"/>
                <w:i/>
                <w:sz w:val="28"/>
                <w:szCs w:val="28"/>
                <w:lang w:val="en-US"/>
              </w:rPr>
            </w:pPr>
            <w:r w:rsidRPr="00BB2448">
              <w:rPr>
                <w:rFonts w:asciiTheme="majorHAnsi" w:hAnsiTheme="majorHAnsi" w:cstheme="majorHAnsi"/>
                <w:i/>
                <w:sz w:val="28"/>
                <w:szCs w:val="28"/>
                <w:lang w:val="en-US"/>
              </w:rPr>
              <w:t>2. Hợp đồng trao đổi tài sản phải được lập thành văn bản, có công chứng, chứng thực hoặc đăng ký, nếu pháp luật có quy định.</w:t>
            </w:r>
          </w:p>
          <w:p w14:paraId="1F111612" w14:textId="77777777" w:rsidR="00BB2448" w:rsidRPr="00BB2448" w:rsidRDefault="00BB2448" w:rsidP="00BB2448">
            <w:pPr>
              <w:tabs>
                <w:tab w:val="left" w:pos="4520"/>
              </w:tabs>
              <w:jc w:val="both"/>
              <w:rPr>
                <w:rFonts w:asciiTheme="majorHAnsi" w:hAnsiTheme="majorHAnsi" w:cstheme="majorHAnsi"/>
                <w:i/>
                <w:sz w:val="28"/>
                <w:szCs w:val="28"/>
                <w:lang w:val="en-US"/>
              </w:rPr>
            </w:pPr>
            <w:r w:rsidRPr="00BB2448">
              <w:rPr>
                <w:rFonts w:asciiTheme="majorHAnsi" w:hAnsiTheme="majorHAnsi" w:cstheme="majorHAnsi"/>
                <w:i/>
                <w:sz w:val="28"/>
                <w:szCs w:val="28"/>
                <w:lang w:val="en-US"/>
              </w:rPr>
              <w:t>3. Trường hợp một bên trao đổi cho bên kia tài sản không thuộc quyền sở hữu của mình hoặc không được chủ sở hữu ủy quyền thì bên kia có quyền hủy bỏ hợp đồng và yêu cầu bồi thường thiệt hại.</w:t>
            </w:r>
          </w:p>
          <w:p w14:paraId="6D886583" w14:textId="3288D127" w:rsidR="00BB2448" w:rsidRPr="00BB2448" w:rsidRDefault="00BB2448" w:rsidP="00BB2448">
            <w:pPr>
              <w:tabs>
                <w:tab w:val="left" w:pos="4520"/>
              </w:tabs>
              <w:jc w:val="both"/>
              <w:rPr>
                <w:rFonts w:asciiTheme="majorHAnsi" w:hAnsiTheme="majorHAnsi" w:cstheme="majorHAnsi"/>
                <w:i/>
                <w:sz w:val="28"/>
                <w:szCs w:val="28"/>
                <w:lang w:val="en-US"/>
              </w:rPr>
            </w:pPr>
            <w:r w:rsidRPr="00BB2448">
              <w:rPr>
                <w:rFonts w:asciiTheme="majorHAnsi" w:hAnsiTheme="majorHAnsi" w:cstheme="majorHAnsi"/>
                <w:i/>
                <w:sz w:val="28"/>
                <w:szCs w:val="28"/>
                <w:lang w:val="en-US"/>
              </w:rPr>
              <w:t>4. Mỗi bên đều được coi là người bán đối với tài sản giao cho bên kia và là người mua đối với tài sản nhận về. Các quy định về hợp đồng mua bán từ </w:t>
            </w:r>
            <w:bookmarkStart w:id="1" w:name="tc_84"/>
            <w:r w:rsidRPr="00BB2448">
              <w:rPr>
                <w:rFonts w:asciiTheme="majorHAnsi" w:hAnsiTheme="majorHAnsi" w:cstheme="majorHAnsi"/>
                <w:i/>
                <w:sz w:val="28"/>
                <w:szCs w:val="28"/>
                <w:lang w:val="en-US"/>
              </w:rPr>
              <w:t>Điều 430 đến Điều 439</w:t>
            </w:r>
            <w:bookmarkEnd w:id="1"/>
            <w:r w:rsidRPr="00BB2448">
              <w:rPr>
                <w:rFonts w:asciiTheme="majorHAnsi" w:hAnsiTheme="majorHAnsi" w:cstheme="majorHAnsi"/>
                <w:i/>
                <w:sz w:val="28"/>
                <w:szCs w:val="28"/>
                <w:lang w:val="en-US"/>
              </w:rPr>
              <w:t>, từ </w:t>
            </w:r>
            <w:bookmarkStart w:id="2" w:name="tc_85"/>
            <w:r w:rsidRPr="00BB2448">
              <w:rPr>
                <w:rFonts w:asciiTheme="majorHAnsi" w:hAnsiTheme="majorHAnsi" w:cstheme="majorHAnsi"/>
                <w:i/>
                <w:sz w:val="28"/>
                <w:szCs w:val="28"/>
                <w:lang w:val="en-US"/>
              </w:rPr>
              <w:t>Điều 441 đến Điều 449</w:t>
            </w:r>
            <w:bookmarkEnd w:id="2"/>
            <w:r w:rsidRPr="00BB2448">
              <w:rPr>
                <w:rFonts w:asciiTheme="majorHAnsi" w:hAnsiTheme="majorHAnsi" w:cstheme="majorHAnsi"/>
                <w:i/>
                <w:sz w:val="28"/>
                <w:szCs w:val="28"/>
                <w:lang w:val="en-US"/>
              </w:rPr>
              <w:t> và </w:t>
            </w:r>
            <w:bookmarkStart w:id="3" w:name="tc_86"/>
            <w:r w:rsidRPr="00BB2448">
              <w:rPr>
                <w:rFonts w:asciiTheme="majorHAnsi" w:hAnsiTheme="majorHAnsi" w:cstheme="majorHAnsi"/>
                <w:i/>
                <w:sz w:val="28"/>
                <w:szCs w:val="28"/>
                <w:lang w:val="en-US"/>
              </w:rPr>
              <w:t>Điều 454 của Bộ luật này</w:t>
            </w:r>
            <w:bookmarkEnd w:id="3"/>
            <w:r w:rsidRPr="00BB2448">
              <w:rPr>
                <w:rFonts w:asciiTheme="majorHAnsi" w:hAnsiTheme="majorHAnsi" w:cstheme="majorHAnsi"/>
                <w:i/>
                <w:sz w:val="28"/>
                <w:szCs w:val="28"/>
                <w:lang w:val="en-US"/>
              </w:rPr>
              <w:t> cũng được áp dụng đối với hợp đồng trao đổi tài sản.”</w:t>
            </w:r>
          </w:p>
          <w:p w14:paraId="49A6514A" w14:textId="6F2D6B82" w:rsidR="00BB2448" w:rsidRPr="00BB2448" w:rsidRDefault="00BB2448" w:rsidP="00BB2448">
            <w:pPr>
              <w:tabs>
                <w:tab w:val="left" w:pos="4520"/>
              </w:tabs>
              <w:jc w:val="both"/>
              <w:rPr>
                <w:rFonts w:asciiTheme="majorHAnsi" w:hAnsiTheme="majorHAnsi" w:cstheme="majorHAnsi"/>
                <w:i/>
                <w:sz w:val="28"/>
                <w:szCs w:val="28"/>
                <w:lang w:val="en-US"/>
              </w:rPr>
            </w:pPr>
            <w:bookmarkStart w:id="4" w:name="dieu_628"/>
            <w:r w:rsidRPr="00BB2448">
              <w:rPr>
                <w:rFonts w:asciiTheme="majorHAnsi" w:hAnsiTheme="majorHAnsi" w:cstheme="majorHAnsi"/>
                <w:b/>
                <w:bCs/>
                <w:i/>
                <w:sz w:val="28"/>
                <w:szCs w:val="28"/>
                <w:lang w:val="en-US"/>
              </w:rPr>
              <w:t>“Điều 628. Di chúc bằng văn bản</w:t>
            </w:r>
            <w:bookmarkEnd w:id="4"/>
          </w:p>
          <w:p w14:paraId="0C8959D4" w14:textId="77777777" w:rsidR="00BB2448" w:rsidRPr="00BB2448" w:rsidRDefault="00BB2448" w:rsidP="00BB2448">
            <w:pPr>
              <w:tabs>
                <w:tab w:val="left" w:pos="4520"/>
              </w:tabs>
              <w:jc w:val="both"/>
              <w:rPr>
                <w:rFonts w:asciiTheme="majorHAnsi" w:hAnsiTheme="majorHAnsi" w:cstheme="majorHAnsi"/>
                <w:i/>
                <w:sz w:val="28"/>
                <w:szCs w:val="28"/>
                <w:lang w:val="en-US"/>
              </w:rPr>
            </w:pPr>
            <w:r w:rsidRPr="00BB2448">
              <w:rPr>
                <w:rFonts w:asciiTheme="majorHAnsi" w:hAnsiTheme="majorHAnsi" w:cstheme="majorHAnsi"/>
                <w:i/>
                <w:sz w:val="28"/>
                <w:szCs w:val="28"/>
                <w:lang w:val="en-US"/>
              </w:rPr>
              <w:lastRenderedPageBreak/>
              <w:t>Di chúc bằng văn bản bao gồm:</w:t>
            </w:r>
          </w:p>
          <w:p w14:paraId="0C47DA9B" w14:textId="77777777" w:rsidR="00BB2448" w:rsidRPr="00BB2448" w:rsidRDefault="00BB2448" w:rsidP="00BB2448">
            <w:pPr>
              <w:tabs>
                <w:tab w:val="left" w:pos="4520"/>
              </w:tabs>
              <w:jc w:val="both"/>
              <w:rPr>
                <w:rFonts w:asciiTheme="majorHAnsi" w:hAnsiTheme="majorHAnsi" w:cstheme="majorHAnsi"/>
                <w:i/>
                <w:sz w:val="28"/>
                <w:szCs w:val="28"/>
                <w:lang w:val="en-US"/>
              </w:rPr>
            </w:pPr>
            <w:r w:rsidRPr="00BB2448">
              <w:rPr>
                <w:rFonts w:asciiTheme="majorHAnsi" w:hAnsiTheme="majorHAnsi" w:cstheme="majorHAnsi"/>
                <w:i/>
                <w:sz w:val="28"/>
                <w:szCs w:val="28"/>
                <w:lang w:val="en-US"/>
              </w:rPr>
              <w:t>1. Di chúc bằng văn bản không có người làm chứng.</w:t>
            </w:r>
          </w:p>
          <w:p w14:paraId="3B9A35D0" w14:textId="77777777" w:rsidR="00BB2448" w:rsidRPr="00BB2448" w:rsidRDefault="00BB2448" w:rsidP="00BB2448">
            <w:pPr>
              <w:tabs>
                <w:tab w:val="left" w:pos="4520"/>
              </w:tabs>
              <w:jc w:val="both"/>
              <w:rPr>
                <w:rFonts w:asciiTheme="majorHAnsi" w:hAnsiTheme="majorHAnsi" w:cstheme="majorHAnsi"/>
                <w:i/>
                <w:sz w:val="28"/>
                <w:szCs w:val="28"/>
                <w:lang w:val="en-US"/>
              </w:rPr>
            </w:pPr>
            <w:r w:rsidRPr="00BB2448">
              <w:rPr>
                <w:rFonts w:asciiTheme="majorHAnsi" w:hAnsiTheme="majorHAnsi" w:cstheme="majorHAnsi"/>
                <w:i/>
                <w:sz w:val="28"/>
                <w:szCs w:val="28"/>
                <w:lang w:val="en-US"/>
              </w:rPr>
              <w:t>2. Di chúc bằng văn bản có người làm chứng.</w:t>
            </w:r>
          </w:p>
          <w:p w14:paraId="260F4DAC" w14:textId="77777777" w:rsidR="00BB2448" w:rsidRPr="00BB2448" w:rsidRDefault="00BB2448" w:rsidP="00BB2448">
            <w:pPr>
              <w:tabs>
                <w:tab w:val="left" w:pos="4520"/>
              </w:tabs>
              <w:jc w:val="both"/>
              <w:rPr>
                <w:rFonts w:asciiTheme="majorHAnsi" w:hAnsiTheme="majorHAnsi" w:cstheme="majorHAnsi"/>
                <w:i/>
                <w:sz w:val="28"/>
                <w:szCs w:val="28"/>
                <w:lang w:val="en-US"/>
              </w:rPr>
            </w:pPr>
            <w:r w:rsidRPr="00BB2448">
              <w:rPr>
                <w:rFonts w:asciiTheme="majorHAnsi" w:hAnsiTheme="majorHAnsi" w:cstheme="majorHAnsi"/>
                <w:i/>
                <w:sz w:val="28"/>
                <w:szCs w:val="28"/>
                <w:lang w:val="en-US"/>
              </w:rPr>
              <w:t>3. Di chúc bằng văn bản có công chứng.</w:t>
            </w:r>
          </w:p>
          <w:p w14:paraId="3423828C" w14:textId="65258AC1" w:rsidR="00BB2448" w:rsidRPr="00BB2448" w:rsidRDefault="00BB2448" w:rsidP="00BB2448">
            <w:pPr>
              <w:tabs>
                <w:tab w:val="left" w:pos="4520"/>
              </w:tabs>
              <w:jc w:val="both"/>
              <w:rPr>
                <w:rFonts w:asciiTheme="majorHAnsi" w:hAnsiTheme="majorHAnsi" w:cstheme="majorHAnsi"/>
                <w:i/>
                <w:sz w:val="28"/>
                <w:szCs w:val="28"/>
                <w:lang w:val="en-US"/>
              </w:rPr>
            </w:pPr>
            <w:r w:rsidRPr="00BB2448">
              <w:rPr>
                <w:rFonts w:asciiTheme="majorHAnsi" w:hAnsiTheme="majorHAnsi" w:cstheme="majorHAnsi"/>
                <w:i/>
                <w:sz w:val="28"/>
                <w:szCs w:val="28"/>
                <w:lang w:val="en-US"/>
              </w:rPr>
              <w:t>4. Di chúc bằng văn bản có chứng thực.”</w:t>
            </w:r>
          </w:p>
          <w:p w14:paraId="2985E111" w14:textId="27569908" w:rsidR="00BB2448" w:rsidRPr="00BB2448" w:rsidRDefault="00BB2448" w:rsidP="00BB2448">
            <w:pPr>
              <w:tabs>
                <w:tab w:val="left" w:pos="4520"/>
              </w:tabs>
              <w:jc w:val="both"/>
              <w:rPr>
                <w:rFonts w:asciiTheme="majorHAnsi" w:hAnsiTheme="majorHAnsi" w:cstheme="majorHAnsi"/>
                <w:i/>
                <w:sz w:val="28"/>
                <w:szCs w:val="28"/>
                <w:lang w:val="en-US"/>
              </w:rPr>
            </w:pPr>
            <w:bookmarkStart w:id="5" w:name="dieu_630"/>
            <w:r>
              <w:rPr>
                <w:rFonts w:asciiTheme="majorHAnsi" w:hAnsiTheme="majorHAnsi" w:cstheme="majorHAnsi"/>
                <w:b/>
                <w:bCs/>
                <w:i/>
                <w:sz w:val="28"/>
                <w:szCs w:val="28"/>
                <w:lang w:val="en-US"/>
              </w:rPr>
              <w:t>“</w:t>
            </w:r>
            <w:r w:rsidRPr="00BB2448">
              <w:rPr>
                <w:rFonts w:asciiTheme="majorHAnsi" w:hAnsiTheme="majorHAnsi" w:cstheme="majorHAnsi"/>
                <w:b/>
                <w:bCs/>
                <w:i/>
                <w:sz w:val="28"/>
                <w:szCs w:val="28"/>
                <w:lang w:val="en-US"/>
              </w:rPr>
              <w:t>Điều 630. Di chúc hợp pháp</w:t>
            </w:r>
            <w:bookmarkEnd w:id="5"/>
          </w:p>
          <w:p w14:paraId="10181C46" w14:textId="77777777" w:rsidR="00BB2448" w:rsidRPr="00BB2448" w:rsidRDefault="00BB2448" w:rsidP="00BB2448">
            <w:pPr>
              <w:tabs>
                <w:tab w:val="left" w:pos="4520"/>
              </w:tabs>
              <w:jc w:val="both"/>
              <w:rPr>
                <w:rFonts w:asciiTheme="majorHAnsi" w:hAnsiTheme="majorHAnsi" w:cstheme="majorHAnsi"/>
                <w:i/>
                <w:sz w:val="28"/>
                <w:szCs w:val="28"/>
                <w:lang w:val="en-US"/>
              </w:rPr>
            </w:pPr>
            <w:r w:rsidRPr="00BB2448">
              <w:rPr>
                <w:rFonts w:asciiTheme="majorHAnsi" w:hAnsiTheme="majorHAnsi" w:cstheme="majorHAnsi"/>
                <w:i/>
                <w:sz w:val="28"/>
                <w:szCs w:val="28"/>
                <w:lang w:val="en-US"/>
              </w:rPr>
              <w:t>1. Di chúc hợp pháp phải có đủ các điều kiện sau đây:</w:t>
            </w:r>
          </w:p>
          <w:p w14:paraId="08016DC5" w14:textId="77777777" w:rsidR="00BB2448" w:rsidRPr="00BB2448" w:rsidRDefault="00BB2448" w:rsidP="00BB2448">
            <w:pPr>
              <w:tabs>
                <w:tab w:val="left" w:pos="4520"/>
              </w:tabs>
              <w:jc w:val="both"/>
              <w:rPr>
                <w:rFonts w:asciiTheme="majorHAnsi" w:hAnsiTheme="majorHAnsi" w:cstheme="majorHAnsi"/>
                <w:i/>
                <w:sz w:val="28"/>
                <w:szCs w:val="28"/>
                <w:lang w:val="en-US"/>
              </w:rPr>
            </w:pPr>
            <w:r w:rsidRPr="00BB2448">
              <w:rPr>
                <w:rFonts w:asciiTheme="majorHAnsi" w:hAnsiTheme="majorHAnsi" w:cstheme="majorHAnsi"/>
                <w:i/>
                <w:sz w:val="28"/>
                <w:szCs w:val="28"/>
                <w:lang w:val="en-US"/>
              </w:rPr>
              <w:t>a) Người lập di chúc minh mẫn, sáng suốt trong khi lập di chúc; không bị lừa dối, đe doạ, cưỡng ép;</w:t>
            </w:r>
          </w:p>
          <w:p w14:paraId="39DCC4DB" w14:textId="77777777" w:rsidR="00BB2448" w:rsidRPr="00BB2448" w:rsidRDefault="00BB2448" w:rsidP="00BB2448">
            <w:pPr>
              <w:tabs>
                <w:tab w:val="left" w:pos="4520"/>
              </w:tabs>
              <w:jc w:val="both"/>
              <w:rPr>
                <w:rFonts w:asciiTheme="majorHAnsi" w:hAnsiTheme="majorHAnsi" w:cstheme="majorHAnsi"/>
                <w:i/>
                <w:sz w:val="28"/>
                <w:szCs w:val="28"/>
                <w:lang w:val="en-US"/>
              </w:rPr>
            </w:pPr>
            <w:r w:rsidRPr="00BB2448">
              <w:rPr>
                <w:rFonts w:asciiTheme="majorHAnsi" w:hAnsiTheme="majorHAnsi" w:cstheme="majorHAnsi"/>
                <w:i/>
                <w:sz w:val="28"/>
                <w:szCs w:val="28"/>
                <w:lang w:val="en-US"/>
              </w:rPr>
              <w:t>b) Nội dung của di chúc không vi phạm điều cấm của luật, không trái đạo đức xã hội; hình thức di chúc không trái quy định của luật.</w:t>
            </w:r>
          </w:p>
          <w:p w14:paraId="6578D86D" w14:textId="77777777" w:rsidR="00BB2448" w:rsidRPr="00BB2448" w:rsidRDefault="00BB2448" w:rsidP="00BB2448">
            <w:pPr>
              <w:tabs>
                <w:tab w:val="left" w:pos="4520"/>
              </w:tabs>
              <w:jc w:val="both"/>
              <w:rPr>
                <w:rFonts w:asciiTheme="majorHAnsi" w:hAnsiTheme="majorHAnsi" w:cstheme="majorHAnsi"/>
                <w:i/>
                <w:sz w:val="28"/>
                <w:szCs w:val="28"/>
                <w:lang w:val="en-US"/>
              </w:rPr>
            </w:pPr>
            <w:r w:rsidRPr="00BB2448">
              <w:rPr>
                <w:rFonts w:asciiTheme="majorHAnsi" w:hAnsiTheme="majorHAnsi" w:cstheme="majorHAnsi"/>
                <w:i/>
                <w:sz w:val="28"/>
                <w:szCs w:val="28"/>
                <w:lang w:val="en-US"/>
              </w:rPr>
              <w:t>2. Di chúc của người từ đủ mười lăm tuổi đến chưa đủ mười tám tuổi phải được lập thành văn bản và phải được cha, mẹ hoặc người giám hộ đồng ý về việc lập di chúc.</w:t>
            </w:r>
          </w:p>
          <w:p w14:paraId="6813C9C0" w14:textId="77777777" w:rsidR="00BB2448" w:rsidRPr="00BB2448" w:rsidRDefault="00BB2448" w:rsidP="00BB2448">
            <w:pPr>
              <w:tabs>
                <w:tab w:val="left" w:pos="4520"/>
              </w:tabs>
              <w:jc w:val="both"/>
              <w:rPr>
                <w:rFonts w:asciiTheme="majorHAnsi" w:hAnsiTheme="majorHAnsi" w:cstheme="majorHAnsi"/>
                <w:i/>
                <w:sz w:val="28"/>
                <w:szCs w:val="28"/>
                <w:lang w:val="en-US"/>
              </w:rPr>
            </w:pPr>
            <w:r w:rsidRPr="00BB2448">
              <w:rPr>
                <w:rFonts w:asciiTheme="majorHAnsi" w:hAnsiTheme="majorHAnsi" w:cstheme="majorHAnsi"/>
                <w:i/>
                <w:sz w:val="28"/>
                <w:szCs w:val="28"/>
                <w:lang w:val="en-US"/>
              </w:rPr>
              <w:t>3. Di chúc của người bị hạn chế về thể chất hoặc của người không biết chữ phải được người làm chứng lập thành văn bản và có công chứng hoặc chứng thực.</w:t>
            </w:r>
          </w:p>
          <w:p w14:paraId="5A2FCA20" w14:textId="77777777" w:rsidR="00BB2448" w:rsidRPr="00BB2448" w:rsidRDefault="00BB2448" w:rsidP="00BB2448">
            <w:pPr>
              <w:tabs>
                <w:tab w:val="left" w:pos="4520"/>
              </w:tabs>
              <w:jc w:val="both"/>
              <w:rPr>
                <w:rFonts w:asciiTheme="majorHAnsi" w:hAnsiTheme="majorHAnsi" w:cstheme="majorHAnsi"/>
                <w:i/>
                <w:sz w:val="28"/>
                <w:szCs w:val="28"/>
                <w:lang w:val="en-US"/>
              </w:rPr>
            </w:pPr>
            <w:r w:rsidRPr="00BB2448">
              <w:rPr>
                <w:rFonts w:asciiTheme="majorHAnsi" w:hAnsiTheme="majorHAnsi" w:cstheme="majorHAnsi"/>
                <w:i/>
                <w:sz w:val="28"/>
                <w:szCs w:val="28"/>
                <w:lang w:val="en-US"/>
              </w:rPr>
              <w:t>4. Di chúc bằng văn bản không có công chứng, chứng thực chỉ được coi là hợp pháp, nếu có đủ các điều kiện được quy định tại khoản 1 Điều này.</w:t>
            </w:r>
          </w:p>
          <w:p w14:paraId="766A25BB" w14:textId="0DD86ED1" w:rsidR="00BB2448" w:rsidRPr="00BB2448" w:rsidRDefault="00BB2448" w:rsidP="00BB2448">
            <w:pPr>
              <w:tabs>
                <w:tab w:val="left" w:pos="4520"/>
              </w:tabs>
              <w:jc w:val="both"/>
              <w:rPr>
                <w:rFonts w:asciiTheme="majorHAnsi" w:hAnsiTheme="majorHAnsi" w:cstheme="majorHAnsi"/>
                <w:i/>
                <w:sz w:val="28"/>
                <w:szCs w:val="28"/>
                <w:lang w:val="en-US"/>
              </w:rPr>
            </w:pPr>
            <w:r w:rsidRPr="00BB2448">
              <w:rPr>
                <w:rFonts w:asciiTheme="majorHAnsi" w:hAnsiTheme="majorHAnsi" w:cstheme="majorHAnsi"/>
                <w:i/>
                <w:sz w:val="28"/>
                <w:szCs w:val="28"/>
                <w:lang w:val="en-US"/>
              </w:rPr>
              <w:t xml:space="preserve">5. Di chúc miệng được coi là hợp pháp nếu </w:t>
            </w:r>
            <w:r w:rsidRPr="00BB2448">
              <w:rPr>
                <w:rFonts w:asciiTheme="majorHAnsi" w:hAnsiTheme="majorHAnsi" w:cstheme="majorHAnsi"/>
                <w:i/>
                <w:sz w:val="28"/>
                <w:szCs w:val="28"/>
                <w:lang w:val="en-US"/>
              </w:rPr>
              <w:lastRenderedPageBreak/>
              <w:t>người di chúc miệng thể hiện ý chí cuối cùng của mình trước mặt ít nhất hai người làm chứng và ngay sau khi người di chúc miệng thể hiện ý chí cuối cùng, người làm chứng ghi chép lại, cùng ký tên hoặc điểm chỉ. Trong thời hạn 05 ngày làm việc, kể từ ngày người di chúc miệng thể hiện ý chí cuối cùng thì di chúc phải được công chứng viên hoặc cơ quan có thẩm quyền chứng thực xác nhận chữ ký hoặc điểm chỉ của người làm chứng.”</w:t>
            </w:r>
          </w:p>
          <w:p w14:paraId="323DDC2C" w14:textId="531CE9EB" w:rsidR="00BB2448" w:rsidRPr="00BB2448" w:rsidRDefault="00BB2448" w:rsidP="00BB2448">
            <w:pPr>
              <w:tabs>
                <w:tab w:val="left" w:pos="4520"/>
              </w:tabs>
              <w:jc w:val="both"/>
              <w:rPr>
                <w:rFonts w:asciiTheme="majorHAnsi" w:hAnsiTheme="majorHAnsi" w:cstheme="majorHAnsi"/>
                <w:i/>
                <w:sz w:val="28"/>
                <w:szCs w:val="28"/>
                <w:lang w:val="en-US"/>
              </w:rPr>
            </w:pPr>
            <w:bookmarkStart w:id="6" w:name="dieu_636"/>
            <w:r>
              <w:rPr>
                <w:rFonts w:asciiTheme="majorHAnsi" w:hAnsiTheme="majorHAnsi" w:cstheme="majorHAnsi"/>
                <w:b/>
                <w:bCs/>
                <w:i/>
                <w:sz w:val="28"/>
                <w:szCs w:val="28"/>
                <w:lang w:val="en-US"/>
              </w:rPr>
              <w:t>“</w:t>
            </w:r>
            <w:r w:rsidRPr="00BB2448">
              <w:rPr>
                <w:rFonts w:asciiTheme="majorHAnsi" w:hAnsiTheme="majorHAnsi" w:cstheme="majorHAnsi"/>
                <w:b/>
                <w:bCs/>
                <w:i/>
                <w:sz w:val="28"/>
                <w:szCs w:val="28"/>
                <w:lang w:val="en-US"/>
              </w:rPr>
              <w:t>Điều 636. Thủ tục lập di chúc tại tổ chức hành nghề công chứng hoặc Ủy ban nhân dân cấp xã</w:t>
            </w:r>
            <w:bookmarkEnd w:id="6"/>
          </w:p>
          <w:p w14:paraId="0A3459EE" w14:textId="77777777" w:rsidR="00BB2448" w:rsidRPr="00BB2448" w:rsidRDefault="00BB2448" w:rsidP="00BB2448">
            <w:pPr>
              <w:tabs>
                <w:tab w:val="left" w:pos="4520"/>
              </w:tabs>
              <w:jc w:val="both"/>
              <w:rPr>
                <w:rFonts w:asciiTheme="majorHAnsi" w:hAnsiTheme="majorHAnsi" w:cstheme="majorHAnsi"/>
                <w:i/>
                <w:sz w:val="28"/>
                <w:szCs w:val="28"/>
                <w:lang w:val="en-US"/>
              </w:rPr>
            </w:pPr>
            <w:r w:rsidRPr="00BB2448">
              <w:rPr>
                <w:rFonts w:asciiTheme="majorHAnsi" w:hAnsiTheme="majorHAnsi" w:cstheme="majorHAnsi"/>
                <w:i/>
                <w:sz w:val="28"/>
                <w:szCs w:val="28"/>
                <w:lang w:val="en-US"/>
              </w:rPr>
              <w:t>Việc lập di chúc tại tổ chức hành nghề công chứng hoặc Ủy ban nhân dân cấp xã phải tuân theo thủ tục sau đây:</w:t>
            </w:r>
          </w:p>
          <w:p w14:paraId="156AC00D" w14:textId="77777777" w:rsidR="00BB2448" w:rsidRPr="00BB2448" w:rsidRDefault="00BB2448" w:rsidP="00BB2448">
            <w:pPr>
              <w:tabs>
                <w:tab w:val="left" w:pos="4520"/>
              </w:tabs>
              <w:jc w:val="both"/>
              <w:rPr>
                <w:rFonts w:asciiTheme="majorHAnsi" w:hAnsiTheme="majorHAnsi" w:cstheme="majorHAnsi"/>
                <w:i/>
                <w:sz w:val="28"/>
                <w:szCs w:val="28"/>
                <w:lang w:val="en-US"/>
              </w:rPr>
            </w:pPr>
            <w:r w:rsidRPr="00BB2448">
              <w:rPr>
                <w:rFonts w:asciiTheme="majorHAnsi" w:hAnsiTheme="majorHAnsi" w:cstheme="majorHAnsi"/>
                <w:i/>
                <w:sz w:val="28"/>
                <w:szCs w:val="28"/>
                <w:lang w:val="en-US"/>
              </w:rPr>
              <w:t>1. Người lập di chúc tuyên bố nội dung của di chúc trước công chứng viên hoặc người có thẩm quyền chứng thực của Ủy ban nhân dân cấp xã. Công chứng viên hoặc người có thẩm quyền chứng thực của Ủy ban nhân dân cấp xã phải ghi chép lại nội dung mà người lập di chúc đã tuyên bố. Người lập di chúc ký hoặc điểm chỉ vào bản di chúc sau khi xác nhận bản di chúc đã được ghi chép chính xác và thể hiện đúng ý chí của mình. Công chứng viên hoặc người có thẩm quyền chứng thực của Ủy ban nhân dân cấp xã ký vào bản di chúc.</w:t>
            </w:r>
          </w:p>
          <w:p w14:paraId="3B567C3A" w14:textId="412E4761" w:rsidR="00BB2448" w:rsidRPr="00BB2448" w:rsidRDefault="00BB2448" w:rsidP="00BB2448">
            <w:pPr>
              <w:tabs>
                <w:tab w:val="left" w:pos="4520"/>
              </w:tabs>
              <w:jc w:val="both"/>
              <w:rPr>
                <w:rFonts w:asciiTheme="majorHAnsi" w:hAnsiTheme="majorHAnsi" w:cstheme="majorHAnsi"/>
                <w:i/>
                <w:sz w:val="28"/>
                <w:szCs w:val="28"/>
                <w:lang w:val="en-US"/>
              </w:rPr>
            </w:pPr>
            <w:r w:rsidRPr="00BB2448">
              <w:rPr>
                <w:rFonts w:asciiTheme="majorHAnsi" w:hAnsiTheme="majorHAnsi" w:cstheme="majorHAnsi"/>
                <w:i/>
                <w:sz w:val="28"/>
                <w:szCs w:val="28"/>
                <w:lang w:val="en-US"/>
              </w:rPr>
              <w:lastRenderedPageBreak/>
              <w:t>2. Trường hợp người lập di chúc không đọc được hoặc không nghe được bản di chúc, không ký hoặc không điểm chỉ được thì phải nhờ người làm chứng và người này phải ký xác nhận trước mặt công chứng viên hoặc người có thẩm quyền chứng thực của Ủy ban nhân dân cấp xã. Công chứng viên hoặc người có thẩm quyền chứng thực của Ủy ban nhân dân cấp xã chứng nhận bản di chúc trước mặt người lập di chúc và người làm chứng.”</w:t>
            </w:r>
          </w:p>
          <w:p w14:paraId="0F3DBFA5" w14:textId="77777777" w:rsidR="00BB2448" w:rsidRDefault="004305F9" w:rsidP="006545F7">
            <w:pPr>
              <w:tabs>
                <w:tab w:val="left" w:pos="4520"/>
              </w:tabs>
              <w:jc w:val="both"/>
              <w:rPr>
                <w:rFonts w:asciiTheme="majorHAnsi" w:hAnsiTheme="majorHAnsi" w:cstheme="majorHAnsi"/>
                <w:sz w:val="28"/>
                <w:szCs w:val="28"/>
              </w:rPr>
            </w:pPr>
            <w:r w:rsidRPr="004305F9">
              <w:rPr>
                <w:rFonts w:asciiTheme="majorHAnsi" w:hAnsiTheme="majorHAnsi" w:cstheme="majorHAnsi"/>
                <w:b/>
                <w:sz w:val="28"/>
                <w:szCs w:val="28"/>
              </w:rPr>
              <w:t>5.</w:t>
            </w:r>
            <w:r>
              <w:rPr>
                <w:rFonts w:asciiTheme="majorHAnsi" w:hAnsiTheme="majorHAnsi" w:cstheme="majorHAnsi"/>
                <w:sz w:val="28"/>
                <w:szCs w:val="28"/>
              </w:rPr>
              <w:t xml:space="preserve"> Luật Công chứng năm 2024 </w:t>
            </w:r>
          </w:p>
          <w:p w14:paraId="3E384150" w14:textId="62795BB1" w:rsidR="00F761BA" w:rsidRPr="00F761BA" w:rsidRDefault="00F761BA" w:rsidP="00F761BA">
            <w:pPr>
              <w:tabs>
                <w:tab w:val="left" w:pos="4520"/>
              </w:tabs>
              <w:jc w:val="both"/>
              <w:rPr>
                <w:rFonts w:asciiTheme="majorHAnsi" w:hAnsiTheme="majorHAnsi" w:cstheme="majorHAnsi"/>
                <w:b/>
                <w:i/>
                <w:sz w:val="28"/>
                <w:szCs w:val="28"/>
              </w:rPr>
            </w:pPr>
            <w:r>
              <w:rPr>
                <w:rFonts w:asciiTheme="majorHAnsi" w:hAnsiTheme="majorHAnsi" w:cstheme="majorHAnsi"/>
                <w:b/>
                <w:i/>
                <w:sz w:val="28"/>
                <w:szCs w:val="28"/>
              </w:rPr>
              <w:t>“</w:t>
            </w:r>
            <w:r w:rsidRPr="00F761BA">
              <w:rPr>
                <w:rFonts w:asciiTheme="majorHAnsi" w:hAnsiTheme="majorHAnsi" w:cstheme="majorHAnsi"/>
                <w:b/>
                <w:i/>
                <w:sz w:val="28"/>
                <w:szCs w:val="28"/>
              </w:rPr>
              <w:t>Điều 18. Quyền và nghĩa vụ của công chứng viên</w:t>
            </w:r>
          </w:p>
          <w:p w14:paraId="0454F444" w14:textId="77777777" w:rsidR="00F761BA" w:rsidRPr="00F761BA" w:rsidRDefault="00F761BA" w:rsidP="00F761BA">
            <w:pPr>
              <w:tabs>
                <w:tab w:val="left" w:pos="4520"/>
              </w:tabs>
              <w:jc w:val="both"/>
              <w:rPr>
                <w:rFonts w:asciiTheme="majorHAnsi" w:hAnsiTheme="majorHAnsi" w:cstheme="majorHAnsi"/>
                <w:i/>
                <w:sz w:val="28"/>
                <w:szCs w:val="28"/>
              </w:rPr>
            </w:pPr>
            <w:r w:rsidRPr="00F761BA">
              <w:rPr>
                <w:rFonts w:asciiTheme="majorHAnsi" w:hAnsiTheme="majorHAnsi" w:cstheme="majorHAnsi"/>
                <w:i/>
                <w:sz w:val="28"/>
                <w:szCs w:val="28"/>
              </w:rPr>
              <w:t>1. Công chứng viên có các quyền sau đây:</w:t>
            </w:r>
          </w:p>
          <w:p w14:paraId="5C4D19FA" w14:textId="37F7DD54" w:rsidR="004305F9" w:rsidRPr="004305F9" w:rsidRDefault="00F761BA" w:rsidP="00F761BA">
            <w:pPr>
              <w:tabs>
                <w:tab w:val="left" w:pos="4520"/>
              </w:tabs>
              <w:jc w:val="both"/>
              <w:rPr>
                <w:rFonts w:asciiTheme="majorHAnsi" w:hAnsiTheme="majorHAnsi" w:cstheme="majorHAnsi"/>
                <w:sz w:val="28"/>
                <w:szCs w:val="28"/>
              </w:rPr>
            </w:pPr>
            <w:r w:rsidRPr="00F761BA">
              <w:rPr>
                <w:rFonts w:asciiTheme="majorHAnsi" w:hAnsiTheme="majorHAnsi" w:cstheme="majorHAnsi"/>
                <w:i/>
                <w:sz w:val="28"/>
                <w:szCs w:val="28"/>
              </w:rPr>
              <w:t>c) Được công chứng giao dịch theo quy định của Luật này và quy định khác của pháp luật có liên quan; được chứng thực bản sao từ bản chính, chứng thực chữ ký trong giấy tờ, văn bản, chứng thực chữ ký người dịch theo quy định của pháp luật về chứng thự</w:t>
            </w:r>
            <w:r w:rsidRPr="00F761BA">
              <w:rPr>
                <w:rFonts w:asciiTheme="majorHAnsi" w:hAnsiTheme="majorHAnsi" w:cstheme="majorHAnsi"/>
                <w:i/>
                <w:sz w:val="28"/>
                <w:szCs w:val="28"/>
              </w:rPr>
              <w:t>c”</w:t>
            </w:r>
          </w:p>
        </w:tc>
        <w:tc>
          <w:tcPr>
            <w:tcW w:w="2126" w:type="dxa"/>
          </w:tcPr>
          <w:p w14:paraId="14EA7DB7" w14:textId="617803C3" w:rsidR="003C44BF" w:rsidRPr="00F761BA" w:rsidRDefault="00F761BA" w:rsidP="00F761BA">
            <w:pPr>
              <w:tabs>
                <w:tab w:val="left" w:pos="4520"/>
              </w:tabs>
              <w:jc w:val="both"/>
              <w:rPr>
                <w:rFonts w:asciiTheme="majorHAnsi" w:hAnsiTheme="majorHAnsi" w:cstheme="majorHAnsi"/>
                <w:sz w:val="28"/>
                <w:szCs w:val="28"/>
              </w:rPr>
            </w:pPr>
            <w:r w:rsidRPr="00F761BA">
              <w:rPr>
                <w:rFonts w:asciiTheme="majorHAnsi" w:hAnsiTheme="majorHAnsi" w:cstheme="majorHAnsi"/>
                <w:sz w:val="28"/>
                <w:szCs w:val="28"/>
              </w:rPr>
              <w:lastRenderedPageBreak/>
              <w:t>Nội dung quy định tại Điều 2 dự thảo Nghị định  không trùng lặp, chồng chéo với quy định tại Bộ luật Dân sự, Luật Công chứng, Luật Đất đai, Luật Nhà ở, Luật Kinh doanh bất động sản</w:t>
            </w:r>
          </w:p>
        </w:tc>
        <w:tc>
          <w:tcPr>
            <w:tcW w:w="1559" w:type="dxa"/>
          </w:tcPr>
          <w:p w14:paraId="02E58C8F" w14:textId="77777777" w:rsidR="003C44BF" w:rsidRPr="003C44BF" w:rsidRDefault="003C44BF" w:rsidP="003C44BF">
            <w:pPr>
              <w:tabs>
                <w:tab w:val="left" w:pos="4520"/>
              </w:tabs>
              <w:rPr>
                <w:rFonts w:asciiTheme="majorHAnsi" w:hAnsiTheme="majorHAnsi" w:cstheme="majorHAnsi"/>
                <w:b/>
                <w:sz w:val="28"/>
                <w:szCs w:val="28"/>
              </w:rPr>
            </w:pPr>
          </w:p>
        </w:tc>
      </w:tr>
    </w:tbl>
    <w:p w14:paraId="25E8082A" w14:textId="4EEDD8BC" w:rsidR="00015CDB" w:rsidRPr="00623029" w:rsidRDefault="00015CDB" w:rsidP="003C44BF">
      <w:pPr>
        <w:tabs>
          <w:tab w:val="left" w:pos="4520"/>
        </w:tabs>
        <w:rPr>
          <w:rFonts w:asciiTheme="majorHAnsi" w:hAnsiTheme="majorHAnsi" w:cstheme="majorHAnsi"/>
          <w:sz w:val="28"/>
          <w:szCs w:val="28"/>
        </w:rPr>
      </w:pPr>
    </w:p>
    <w:p w14:paraId="518DEF59" w14:textId="1E73E527" w:rsidR="00015CDB" w:rsidRDefault="00F761BA" w:rsidP="00F761BA">
      <w:pPr>
        <w:rPr>
          <w:rFonts w:asciiTheme="majorHAnsi" w:hAnsiTheme="majorHAnsi" w:cstheme="majorHAnsi"/>
          <w:b/>
          <w:sz w:val="28"/>
          <w:szCs w:val="28"/>
        </w:rPr>
      </w:pPr>
      <w:r w:rsidRPr="00F761BA">
        <w:rPr>
          <w:rFonts w:asciiTheme="majorHAnsi" w:hAnsiTheme="majorHAnsi" w:cstheme="majorHAnsi"/>
          <w:b/>
          <w:sz w:val="28"/>
          <w:szCs w:val="28"/>
        </w:rPr>
        <w:t xml:space="preserve">III. Điều ước quốc tế có liên quan đến dự thảo </w:t>
      </w:r>
      <w:r>
        <w:rPr>
          <w:rFonts w:asciiTheme="majorHAnsi" w:hAnsiTheme="majorHAnsi" w:cstheme="majorHAnsi"/>
          <w:b/>
          <w:sz w:val="28"/>
          <w:szCs w:val="28"/>
        </w:rPr>
        <w:t>Nghị định</w:t>
      </w:r>
    </w:p>
    <w:p w14:paraId="5F2ABD9E" w14:textId="2D56DC01" w:rsidR="00F761BA" w:rsidRPr="00F761BA" w:rsidRDefault="00F761BA" w:rsidP="002312B0">
      <w:pPr>
        <w:jc w:val="both"/>
        <w:rPr>
          <w:rFonts w:asciiTheme="majorHAnsi" w:hAnsiTheme="majorHAnsi" w:cstheme="majorHAnsi"/>
          <w:sz w:val="28"/>
          <w:szCs w:val="28"/>
        </w:rPr>
      </w:pPr>
      <w:bookmarkStart w:id="7" w:name="_GoBack"/>
      <w:r w:rsidRPr="00F761BA">
        <w:rPr>
          <w:rFonts w:asciiTheme="majorHAnsi" w:hAnsiTheme="majorHAnsi" w:cstheme="majorHAnsi"/>
          <w:sz w:val="28"/>
          <w:szCs w:val="28"/>
        </w:rPr>
        <w:t>Không</w:t>
      </w:r>
      <w:r>
        <w:rPr>
          <w:rFonts w:asciiTheme="majorHAnsi" w:hAnsiTheme="majorHAnsi" w:cstheme="majorHAnsi"/>
          <w:sz w:val="28"/>
          <w:szCs w:val="28"/>
        </w:rPr>
        <w:t>.</w:t>
      </w:r>
      <w:bookmarkEnd w:id="7"/>
    </w:p>
    <w:sectPr w:rsidR="00F761BA" w:rsidRPr="00F761BA" w:rsidSect="003C44BF">
      <w:headerReference w:type="default" r:id="rId9"/>
      <w:pgSz w:w="16838" w:h="11906" w:orient="landscape" w:code="9"/>
      <w:pgMar w:top="1134" w:right="1440" w:bottom="851"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848085" w14:textId="77777777" w:rsidR="00F3242B" w:rsidRDefault="00F3242B" w:rsidP="00DF5FC0">
      <w:pPr>
        <w:spacing w:line="240" w:lineRule="auto"/>
      </w:pPr>
      <w:r>
        <w:separator/>
      </w:r>
    </w:p>
  </w:endnote>
  <w:endnote w:type="continuationSeparator" w:id="0">
    <w:p w14:paraId="75738C60" w14:textId="77777777" w:rsidR="00F3242B" w:rsidRDefault="00F3242B" w:rsidP="00DF5F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01AB4B" w14:textId="77777777" w:rsidR="00F3242B" w:rsidRDefault="00F3242B" w:rsidP="00DF5FC0">
      <w:pPr>
        <w:spacing w:line="240" w:lineRule="auto"/>
      </w:pPr>
      <w:r>
        <w:separator/>
      </w:r>
    </w:p>
  </w:footnote>
  <w:footnote w:type="continuationSeparator" w:id="0">
    <w:p w14:paraId="6424B786" w14:textId="77777777" w:rsidR="00F3242B" w:rsidRDefault="00F3242B" w:rsidP="00DF5FC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0432762"/>
      <w:docPartObj>
        <w:docPartGallery w:val="Page Numbers (Top of Page)"/>
        <w:docPartUnique/>
      </w:docPartObj>
    </w:sdtPr>
    <w:sdtEndPr>
      <w:rPr>
        <w:noProof/>
      </w:rPr>
    </w:sdtEndPr>
    <w:sdtContent>
      <w:p w14:paraId="789EBC0C" w14:textId="67FC6DC9" w:rsidR="00E86CBE" w:rsidRDefault="00E86CBE">
        <w:pPr>
          <w:pStyle w:val="Header"/>
          <w:jc w:val="center"/>
        </w:pPr>
        <w:r>
          <w:fldChar w:fldCharType="begin"/>
        </w:r>
        <w:r>
          <w:instrText xml:space="preserve"> PAGE   \* MERGEFORMAT </w:instrText>
        </w:r>
        <w:r>
          <w:fldChar w:fldCharType="separate"/>
        </w:r>
        <w:r w:rsidR="00F761BA">
          <w:rPr>
            <w:noProof/>
          </w:rPr>
          <w:t>2</w:t>
        </w:r>
        <w:r>
          <w:rPr>
            <w:noProof/>
          </w:rPr>
          <w:fldChar w:fldCharType="end"/>
        </w:r>
      </w:p>
    </w:sdtContent>
  </w:sdt>
  <w:p w14:paraId="7CA11DCE" w14:textId="77777777" w:rsidR="00E86CBE" w:rsidRDefault="00E86C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14575"/>
    <w:multiLevelType w:val="hybridMultilevel"/>
    <w:tmpl w:val="4BC2E0A4"/>
    <w:lvl w:ilvl="0" w:tplc="114E260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0D3B1E"/>
    <w:multiLevelType w:val="hybridMultilevel"/>
    <w:tmpl w:val="CBB20B28"/>
    <w:lvl w:ilvl="0" w:tplc="3A346F9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BD7E50"/>
    <w:multiLevelType w:val="hybridMultilevel"/>
    <w:tmpl w:val="2444BFD6"/>
    <w:lvl w:ilvl="0" w:tplc="CFDCAC0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822671"/>
    <w:multiLevelType w:val="hybridMultilevel"/>
    <w:tmpl w:val="2EE0A914"/>
    <w:lvl w:ilvl="0" w:tplc="BA3887EE">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307C39DF"/>
    <w:multiLevelType w:val="hybridMultilevel"/>
    <w:tmpl w:val="2E164FF2"/>
    <w:lvl w:ilvl="0" w:tplc="7054A48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3E295D92"/>
    <w:multiLevelType w:val="hybridMultilevel"/>
    <w:tmpl w:val="2E164FF2"/>
    <w:lvl w:ilvl="0" w:tplc="7054A48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533C6096"/>
    <w:multiLevelType w:val="hybridMultilevel"/>
    <w:tmpl w:val="F26A56D2"/>
    <w:lvl w:ilvl="0" w:tplc="A388022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A612736"/>
    <w:multiLevelType w:val="hybridMultilevel"/>
    <w:tmpl w:val="F19EF760"/>
    <w:lvl w:ilvl="0" w:tplc="591AA8F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1"/>
  </w:num>
  <w:num w:numId="5">
    <w:abstractNumId w:val="7"/>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981"/>
    <w:rsid w:val="00005FDE"/>
    <w:rsid w:val="00015CDB"/>
    <w:rsid w:val="00022E26"/>
    <w:rsid w:val="0005335A"/>
    <w:rsid w:val="000637B9"/>
    <w:rsid w:val="00086990"/>
    <w:rsid w:val="0009049F"/>
    <w:rsid w:val="0009350B"/>
    <w:rsid w:val="000A0F47"/>
    <w:rsid w:val="000D1509"/>
    <w:rsid w:val="00103757"/>
    <w:rsid w:val="00177924"/>
    <w:rsid w:val="00196ADA"/>
    <w:rsid w:val="001A1F2D"/>
    <w:rsid w:val="001A2446"/>
    <w:rsid w:val="001B5A20"/>
    <w:rsid w:val="001F0EC1"/>
    <w:rsid w:val="00224878"/>
    <w:rsid w:val="002312B0"/>
    <w:rsid w:val="002912E6"/>
    <w:rsid w:val="002A3D67"/>
    <w:rsid w:val="002C5EDD"/>
    <w:rsid w:val="002F4DA5"/>
    <w:rsid w:val="00350132"/>
    <w:rsid w:val="003A04F5"/>
    <w:rsid w:val="003C44BF"/>
    <w:rsid w:val="003D7774"/>
    <w:rsid w:val="003E5F2C"/>
    <w:rsid w:val="003E6902"/>
    <w:rsid w:val="00411C33"/>
    <w:rsid w:val="004305F9"/>
    <w:rsid w:val="004428FD"/>
    <w:rsid w:val="00447363"/>
    <w:rsid w:val="004B7E3D"/>
    <w:rsid w:val="004C2CA1"/>
    <w:rsid w:val="00551AED"/>
    <w:rsid w:val="00572630"/>
    <w:rsid w:val="00590043"/>
    <w:rsid w:val="005B22D6"/>
    <w:rsid w:val="005C0F25"/>
    <w:rsid w:val="005D65B7"/>
    <w:rsid w:val="00602C49"/>
    <w:rsid w:val="00610213"/>
    <w:rsid w:val="00623029"/>
    <w:rsid w:val="006545F7"/>
    <w:rsid w:val="00681716"/>
    <w:rsid w:val="006C0733"/>
    <w:rsid w:val="00704F29"/>
    <w:rsid w:val="007124C0"/>
    <w:rsid w:val="0075086E"/>
    <w:rsid w:val="00761818"/>
    <w:rsid w:val="0078299E"/>
    <w:rsid w:val="0082009A"/>
    <w:rsid w:val="008552A2"/>
    <w:rsid w:val="00877BAC"/>
    <w:rsid w:val="0095593E"/>
    <w:rsid w:val="009633C2"/>
    <w:rsid w:val="00983F4B"/>
    <w:rsid w:val="009F493C"/>
    <w:rsid w:val="00A06F5A"/>
    <w:rsid w:val="00A400B6"/>
    <w:rsid w:val="00A40E33"/>
    <w:rsid w:val="00A509CC"/>
    <w:rsid w:val="00A953D2"/>
    <w:rsid w:val="00B0163E"/>
    <w:rsid w:val="00B3078D"/>
    <w:rsid w:val="00B32661"/>
    <w:rsid w:val="00B3539C"/>
    <w:rsid w:val="00B44DB4"/>
    <w:rsid w:val="00B602DB"/>
    <w:rsid w:val="00BA7F5F"/>
    <w:rsid w:val="00BB2448"/>
    <w:rsid w:val="00BB3625"/>
    <w:rsid w:val="00BF17E3"/>
    <w:rsid w:val="00C164D2"/>
    <w:rsid w:val="00C44D42"/>
    <w:rsid w:val="00C5286B"/>
    <w:rsid w:val="00C95297"/>
    <w:rsid w:val="00CD6416"/>
    <w:rsid w:val="00D1679D"/>
    <w:rsid w:val="00D44EC5"/>
    <w:rsid w:val="00D83C63"/>
    <w:rsid w:val="00D91DB4"/>
    <w:rsid w:val="00DC7872"/>
    <w:rsid w:val="00DF5F4C"/>
    <w:rsid w:val="00DF5FC0"/>
    <w:rsid w:val="00E05742"/>
    <w:rsid w:val="00E2024A"/>
    <w:rsid w:val="00E20981"/>
    <w:rsid w:val="00E6474C"/>
    <w:rsid w:val="00E86CBE"/>
    <w:rsid w:val="00EB7D8C"/>
    <w:rsid w:val="00F3242B"/>
    <w:rsid w:val="00F435FD"/>
    <w:rsid w:val="00F75890"/>
    <w:rsid w:val="00F761BA"/>
    <w:rsid w:val="00FB6D27"/>
    <w:rsid w:val="00FC1892"/>
    <w:rsid w:val="00FC31EF"/>
    <w:rsid w:val="00FF390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8E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5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0981"/>
    <w:pPr>
      <w:ind w:left="720"/>
      <w:contextualSpacing/>
    </w:pPr>
  </w:style>
  <w:style w:type="table" w:styleId="TableGrid">
    <w:name w:val="Table Grid"/>
    <w:basedOn w:val="TableNormal"/>
    <w:uiPriority w:val="59"/>
    <w:rsid w:val="00E20981"/>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R"/>
    <w:basedOn w:val="Normal"/>
    <w:link w:val="FootnoteTextChar"/>
    <w:uiPriority w:val="99"/>
    <w:qFormat/>
    <w:rsid w:val="00DF5FC0"/>
    <w:pPr>
      <w:autoSpaceDE w:val="0"/>
      <w:autoSpaceDN w:val="0"/>
      <w:spacing w:line="240" w:lineRule="auto"/>
      <w:jc w:val="both"/>
    </w:pPr>
    <w:rPr>
      <w:rFonts w:ascii="Times New Roman" w:eastAsia="Times New Roman" w:hAnsi="Times New Roman" w:cs="Times New Roman"/>
      <w:sz w:val="20"/>
      <w:szCs w:val="20"/>
      <w:lang w:val="en-US"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R Char"/>
    <w:basedOn w:val="DefaultParagraphFont"/>
    <w:link w:val="FootnoteText"/>
    <w:uiPriority w:val="99"/>
    <w:rsid w:val="00DF5FC0"/>
    <w:rPr>
      <w:rFonts w:ascii="Times New Roman" w:eastAsia="Times New Roman" w:hAnsi="Times New Roman" w:cs="Times New Roman"/>
      <w:sz w:val="20"/>
      <w:szCs w:val="20"/>
      <w:lang w:val="en-US" w:eastAsia="x-none"/>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uiPriority w:val="99"/>
    <w:qFormat/>
    <w:rsid w:val="00DF5FC0"/>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DF5FC0"/>
    <w:pPr>
      <w:spacing w:before="100" w:line="240" w:lineRule="exact"/>
    </w:pPr>
    <w:rPr>
      <w:vertAlign w:val="superscript"/>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unhideWhenUsed/>
    <w:qFormat/>
    <w:rsid w:val="002312B0"/>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B0163E"/>
    <w:rPr>
      <w:color w:val="0000FF"/>
      <w:u w:val="single"/>
    </w:rPr>
  </w:style>
  <w:style w:type="paragraph" w:styleId="Header">
    <w:name w:val="header"/>
    <w:basedOn w:val="Normal"/>
    <w:link w:val="HeaderChar"/>
    <w:uiPriority w:val="99"/>
    <w:unhideWhenUsed/>
    <w:rsid w:val="009F493C"/>
    <w:pPr>
      <w:tabs>
        <w:tab w:val="center" w:pos="4513"/>
        <w:tab w:val="right" w:pos="9026"/>
      </w:tabs>
      <w:spacing w:line="240" w:lineRule="auto"/>
    </w:pPr>
  </w:style>
  <w:style w:type="character" w:customStyle="1" w:styleId="HeaderChar">
    <w:name w:val="Header Char"/>
    <w:basedOn w:val="DefaultParagraphFont"/>
    <w:link w:val="Header"/>
    <w:uiPriority w:val="99"/>
    <w:rsid w:val="009F493C"/>
  </w:style>
  <w:style w:type="paragraph" w:styleId="Footer">
    <w:name w:val="footer"/>
    <w:basedOn w:val="Normal"/>
    <w:link w:val="FooterChar"/>
    <w:uiPriority w:val="99"/>
    <w:unhideWhenUsed/>
    <w:rsid w:val="009F493C"/>
    <w:pPr>
      <w:tabs>
        <w:tab w:val="center" w:pos="4513"/>
        <w:tab w:val="right" w:pos="9026"/>
      </w:tabs>
      <w:spacing w:line="240" w:lineRule="auto"/>
    </w:pPr>
  </w:style>
  <w:style w:type="character" w:customStyle="1" w:styleId="FooterChar">
    <w:name w:val="Footer Char"/>
    <w:basedOn w:val="DefaultParagraphFont"/>
    <w:link w:val="Footer"/>
    <w:uiPriority w:val="99"/>
    <w:rsid w:val="009F493C"/>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locked/>
    <w:rsid w:val="004428FD"/>
    <w:rPr>
      <w:rFonts w:ascii="Times New Roman" w:eastAsia="Times New Roman" w:hAnsi="Times New Roman" w:cs="Times New Roman"/>
      <w:sz w:val="24"/>
      <w:szCs w:val="24"/>
      <w:lang w:eastAsia="vi-VN"/>
    </w:rPr>
  </w:style>
  <w:style w:type="paragraph" w:customStyle="1" w:styleId="n-dieund">
    <w:name w:val="n-dieund"/>
    <w:basedOn w:val="Normal"/>
    <w:rsid w:val="00447363"/>
    <w:pPr>
      <w:widowControl w:val="0"/>
      <w:spacing w:after="120" w:line="240" w:lineRule="auto"/>
      <w:ind w:firstLine="709"/>
      <w:jc w:val="both"/>
    </w:pPr>
    <w:rPr>
      <w:rFonts w:ascii=".VnTime" w:eastAsia="Times New Roman" w:hAnsi=".VnTime" w:cs="Times New Roman"/>
      <w:color w:val="0000FF"/>
      <w:sz w:val="28"/>
      <w:szCs w:val="28"/>
      <w:lang w:val="en-US"/>
    </w:rPr>
  </w:style>
  <w:style w:type="paragraph" w:styleId="PlainText">
    <w:name w:val="Plain Text"/>
    <w:basedOn w:val="Normal"/>
    <w:link w:val="PlainTextChar"/>
    <w:unhideWhenUsed/>
    <w:rsid w:val="00E86CBE"/>
    <w:pPr>
      <w:spacing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E86CBE"/>
    <w:rPr>
      <w:rFonts w:ascii="Courier New" w:eastAsia="Times New Roman" w:hAnsi="Courier New" w:cs="Times New Roman"/>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5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0981"/>
    <w:pPr>
      <w:ind w:left="720"/>
      <w:contextualSpacing/>
    </w:pPr>
  </w:style>
  <w:style w:type="table" w:styleId="TableGrid">
    <w:name w:val="Table Grid"/>
    <w:basedOn w:val="TableNormal"/>
    <w:uiPriority w:val="59"/>
    <w:rsid w:val="00E20981"/>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R"/>
    <w:basedOn w:val="Normal"/>
    <w:link w:val="FootnoteTextChar"/>
    <w:uiPriority w:val="99"/>
    <w:qFormat/>
    <w:rsid w:val="00DF5FC0"/>
    <w:pPr>
      <w:autoSpaceDE w:val="0"/>
      <w:autoSpaceDN w:val="0"/>
      <w:spacing w:line="240" w:lineRule="auto"/>
      <w:jc w:val="both"/>
    </w:pPr>
    <w:rPr>
      <w:rFonts w:ascii="Times New Roman" w:eastAsia="Times New Roman" w:hAnsi="Times New Roman" w:cs="Times New Roman"/>
      <w:sz w:val="20"/>
      <w:szCs w:val="20"/>
      <w:lang w:val="en-US"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R Char"/>
    <w:basedOn w:val="DefaultParagraphFont"/>
    <w:link w:val="FootnoteText"/>
    <w:uiPriority w:val="99"/>
    <w:rsid w:val="00DF5FC0"/>
    <w:rPr>
      <w:rFonts w:ascii="Times New Roman" w:eastAsia="Times New Roman" w:hAnsi="Times New Roman" w:cs="Times New Roman"/>
      <w:sz w:val="20"/>
      <w:szCs w:val="20"/>
      <w:lang w:val="en-US" w:eastAsia="x-none"/>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uiPriority w:val="99"/>
    <w:qFormat/>
    <w:rsid w:val="00DF5FC0"/>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DF5FC0"/>
    <w:pPr>
      <w:spacing w:before="100" w:line="240" w:lineRule="exact"/>
    </w:pPr>
    <w:rPr>
      <w:vertAlign w:val="superscript"/>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unhideWhenUsed/>
    <w:qFormat/>
    <w:rsid w:val="002312B0"/>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B0163E"/>
    <w:rPr>
      <w:color w:val="0000FF"/>
      <w:u w:val="single"/>
    </w:rPr>
  </w:style>
  <w:style w:type="paragraph" w:styleId="Header">
    <w:name w:val="header"/>
    <w:basedOn w:val="Normal"/>
    <w:link w:val="HeaderChar"/>
    <w:uiPriority w:val="99"/>
    <w:unhideWhenUsed/>
    <w:rsid w:val="009F493C"/>
    <w:pPr>
      <w:tabs>
        <w:tab w:val="center" w:pos="4513"/>
        <w:tab w:val="right" w:pos="9026"/>
      </w:tabs>
      <w:spacing w:line="240" w:lineRule="auto"/>
    </w:pPr>
  </w:style>
  <w:style w:type="character" w:customStyle="1" w:styleId="HeaderChar">
    <w:name w:val="Header Char"/>
    <w:basedOn w:val="DefaultParagraphFont"/>
    <w:link w:val="Header"/>
    <w:uiPriority w:val="99"/>
    <w:rsid w:val="009F493C"/>
  </w:style>
  <w:style w:type="paragraph" w:styleId="Footer">
    <w:name w:val="footer"/>
    <w:basedOn w:val="Normal"/>
    <w:link w:val="FooterChar"/>
    <w:uiPriority w:val="99"/>
    <w:unhideWhenUsed/>
    <w:rsid w:val="009F493C"/>
    <w:pPr>
      <w:tabs>
        <w:tab w:val="center" w:pos="4513"/>
        <w:tab w:val="right" w:pos="9026"/>
      </w:tabs>
      <w:spacing w:line="240" w:lineRule="auto"/>
    </w:pPr>
  </w:style>
  <w:style w:type="character" w:customStyle="1" w:styleId="FooterChar">
    <w:name w:val="Footer Char"/>
    <w:basedOn w:val="DefaultParagraphFont"/>
    <w:link w:val="Footer"/>
    <w:uiPriority w:val="99"/>
    <w:rsid w:val="009F493C"/>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locked/>
    <w:rsid w:val="004428FD"/>
    <w:rPr>
      <w:rFonts w:ascii="Times New Roman" w:eastAsia="Times New Roman" w:hAnsi="Times New Roman" w:cs="Times New Roman"/>
      <w:sz w:val="24"/>
      <w:szCs w:val="24"/>
      <w:lang w:eastAsia="vi-VN"/>
    </w:rPr>
  </w:style>
  <w:style w:type="paragraph" w:customStyle="1" w:styleId="n-dieund">
    <w:name w:val="n-dieund"/>
    <w:basedOn w:val="Normal"/>
    <w:rsid w:val="00447363"/>
    <w:pPr>
      <w:widowControl w:val="0"/>
      <w:spacing w:after="120" w:line="240" w:lineRule="auto"/>
      <w:ind w:firstLine="709"/>
      <w:jc w:val="both"/>
    </w:pPr>
    <w:rPr>
      <w:rFonts w:ascii=".VnTime" w:eastAsia="Times New Roman" w:hAnsi=".VnTime" w:cs="Times New Roman"/>
      <w:color w:val="0000FF"/>
      <w:sz w:val="28"/>
      <w:szCs w:val="28"/>
      <w:lang w:val="en-US"/>
    </w:rPr>
  </w:style>
  <w:style w:type="paragraph" w:styleId="PlainText">
    <w:name w:val="Plain Text"/>
    <w:basedOn w:val="Normal"/>
    <w:link w:val="PlainTextChar"/>
    <w:unhideWhenUsed/>
    <w:rsid w:val="00E86CBE"/>
    <w:pPr>
      <w:spacing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E86CBE"/>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4689">
      <w:bodyDiv w:val="1"/>
      <w:marLeft w:val="0"/>
      <w:marRight w:val="0"/>
      <w:marTop w:val="0"/>
      <w:marBottom w:val="0"/>
      <w:divBdr>
        <w:top w:val="none" w:sz="0" w:space="0" w:color="auto"/>
        <w:left w:val="none" w:sz="0" w:space="0" w:color="auto"/>
        <w:bottom w:val="none" w:sz="0" w:space="0" w:color="auto"/>
        <w:right w:val="none" w:sz="0" w:space="0" w:color="auto"/>
      </w:divBdr>
    </w:div>
    <w:div w:id="56560783">
      <w:bodyDiv w:val="1"/>
      <w:marLeft w:val="0"/>
      <w:marRight w:val="0"/>
      <w:marTop w:val="0"/>
      <w:marBottom w:val="0"/>
      <w:divBdr>
        <w:top w:val="none" w:sz="0" w:space="0" w:color="auto"/>
        <w:left w:val="none" w:sz="0" w:space="0" w:color="auto"/>
        <w:bottom w:val="none" w:sz="0" w:space="0" w:color="auto"/>
        <w:right w:val="none" w:sz="0" w:space="0" w:color="auto"/>
      </w:divBdr>
    </w:div>
    <w:div w:id="570508752">
      <w:bodyDiv w:val="1"/>
      <w:marLeft w:val="0"/>
      <w:marRight w:val="0"/>
      <w:marTop w:val="0"/>
      <w:marBottom w:val="0"/>
      <w:divBdr>
        <w:top w:val="none" w:sz="0" w:space="0" w:color="auto"/>
        <w:left w:val="none" w:sz="0" w:space="0" w:color="auto"/>
        <w:bottom w:val="none" w:sz="0" w:space="0" w:color="auto"/>
        <w:right w:val="none" w:sz="0" w:space="0" w:color="auto"/>
      </w:divBdr>
    </w:div>
    <w:div w:id="829905334">
      <w:bodyDiv w:val="1"/>
      <w:marLeft w:val="0"/>
      <w:marRight w:val="0"/>
      <w:marTop w:val="0"/>
      <w:marBottom w:val="0"/>
      <w:divBdr>
        <w:top w:val="none" w:sz="0" w:space="0" w:color="auto"/>
        <w:left w:val="none" w:sz="0" w:space="0" w:color="auto"/>
        <w:bottom w:val="none" w:sz="0" w:space="0" w:color="auto"/>
        <w:right w:val="none" w:sz="0" w:space="0" w:color="auto"/>
      </w:divBdr>
    </w:div>
    <w:div w:id="870990915">
      <w:bodyDiv w:val="1"/>
      <w:marLeft w:val="0"/>
      <w:marRight w:val="0"/>
      <w:marTop w:val="0"/>
      <w:marBottom w:val="0"/>
      <w:divBdr>
        <w:top w:val="none" w:sz="0" w:space="0" w:color="auto"/>
        <w:left w:val="none" w:sz="0" w:space="0" w:color="auto"/>
        <w:bottom w:val="none" w:sz="0" w:space="0" w:color="auto"/>
        <w:right w:val="none" w:sz="0" w:space="0" w:color="auto"/>
      </w:divBdr>
    </w:div>
    <w:div w:id="1080104078">
      <w:bodyDiv w:val="1"/>
      <w:marLeft w:val="0"/>
      <w:marRight w:val="0"/>
      <w:marTop w:val="0"/>
      <w:marBottom w:val="0"/>
      <w:divBdr>
        <w:top w:val="none" w:sz="0" w:space="0" w:color="auto"/>
        <w:left w:val="none" w:sz="0" w:space="0" w:color="auto"/>
        <w:bottom w:val="none" w:sz="0" w:space="0" w:color="auto"/>
        <w:right w:val="none" w:sz="0" w:space="0" w:color="auto"/>
      </w:divBdr>
    </w:div>
    <w:div w:id="1084912913">
      <w:bodyDiv w:val="1"/>
      <w:marLeft w:val="0"/>
      <w:marRight w:val="0"/>
      <w:marTop w:val="0"/>
      <w:marBottom w:val="0"/>
      <w:divBdr>
        <w:top w:val="none" w:sz="0" w:space="0" w:color="auto"/>
        <w:left w:val="none" w:sz="0" w:space="0" w:color="auto"/>
        <w:bottom w:val="none" w:sz="0" w:space="0" w:color="auto"/>
        <w:right w:val="none" w:sz="0" w:space="0" w:color="auto"/>
      </w:divBdr>
    </w:div>
    <w:div w:id="1813254836">
      <w:bodyDiv w:val="1"/>
      <w:marLeft w:val="0"/>
      <w:marRight w:val="0"/>
      <w:marTop w:val="0"/>
      <w:marBottom w:val="0"/>
      <w:divBdr>
        <w:top w:val="none" w:sz="0" w:space="0" w:color="auto"/>
        <w:left w:val="none" w:sz="0" w:space="0" w:color="auto"/>
        <w:bottom w:val="none" w:sz="0" w:space="0" w:color="auto"/>
        <w:right w:val="none" w:sz="0" w:space="0" w:color="auto"/>
      </w:divBdr>
    </w:div>
    <w:div w:id="182793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40465-D003-49FE-822E-42E59B3E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2280</Words>
  <Characters>12999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15249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Tulh</cp:lastModifiedBy>
  <cp:revision>3</cp:revision>
  <cp:lastPrinted>2025-05-08T08:13:00Z</cp:lastPrinted>
  <dcterms:created xsi:type="dcterms:W3CDTF">2025-08-12T09:15:00Z</dcterms:created>
  <dcterms:modified xsi:type="dcterms:W3CDTF">2025-08-12T09:43:00Z</dcterms:modified>
</cp:coreProperties>
</file>